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E02" w:rsidRPr="007C6B27" w:rsidRDefault="00D62E02" w:rsidP="007C6B27">
      <w:pPr>
        <w:autoSpaceDE w:val="0"/>
        <w:autoSpaceDN w:val="0"/>
        <w:adjustRightInd w:val="0"/>
        <w:rPr>
          <w:rFonts w:cs="Arial"/>
          <w:sz w:val="22"/>
          <w:szCs w:val="22"/>
        </w:rPr>
      </w:pPr>
      <w:r w:rsidRPr="007C6B27">
        <w:rPr>
          <w:rFonts w:cs="Arial"/>
          <w:sz w:val="22"/>
          <w:szCs w:val="22"/>
        </w:rPr>
        <w:tab/>
      </w:r>
      <w:r w:rsidRPr="007C6B27">
        <w:rPr>
          <w:rFonts w:cs="Arial"/>
          <w:sz w:val="22"/>
          <w:szCs w:val="22"/>
        </w:rPr>
        <w:tab/>
      </w:r>
      <w:r w:rsidRPr="007C6B27">
        <w:rPr>
          <w:rFonts w:cs="Arial"/>
          <w:sz w:val="22"/>
          <w:szCs w:val="22"/>
        </w:rPr>
        <w:tab/>
      </w:r>
      <w:r w:rsidRPr="007C6B27">
        <w:rPr>
          <w:rFonts w:cs="Arial"/>
          <w:sz w:val="22"/>
          <w:szCs w:val="22"/>
        </w:rPr>
        <w:tab/>
      </w:r>
      <w:r w:rsidRPr="007C6B27">
        <w:rPr>
          <w:rFonts w:cs="Arial"/>
          <w:sz w:val="22"/>
          <w:szCs w:val="22"/>
        </w:rPr>
        <w:tab/>
      </w:r>
      <w:r w:rsidRPr="007C6B27">
        <w:rPr>
          <w:rFonts w:cs="Arial"/>
          <w:sz w:val="22"/>
          <w:szCs w:val="22"/>
        </w:rPr>
        <w:tab/>
      </w:r>
      <w:r w:rsidRPr="007C6B27">
        <w:rPr>
          <w:rFonts w:cs="Arial"/>
          <w:sz w:val="22"/>
          <w:szCs w:val="22"/>
        </w:rPr>
        <w:tab/>
      </w:r>
      <w:r w:rsidRPr="007C6B27">
        <w:rPr>
          <w:rFonts w:cs="Arial"/>
          <w:sz w:val="22"/>
          <w:szCs w:val="22"/>
        </w:rPr>
        <w:tab/>
      </w:r>
      <w:r w:rsidRPr="007C6B27">
        <w:rPr>
          <w:rFonts w:cs="Arial"/>
          <w:sz w:val="22"/>
          <w:szCs w:val="22"/>
        </w:rPr>
        <w:tab/>
      </w:r>
      <w:r w:rsidRPr="007C6B27">
        <w:rPr>
          <w:rFonts w:cs="Arial"/>
          <w:sz w:val="22"/>
          <w:szCs w:val="22"/>
        </w:rPr>
        <w:tab/>
      </w:r>
      <w:r w:rsidRPr="007C6B27">
        <w:rPr>
          <w:rFonts w:cs="Arial"/>
          <w:sz w:val="22"/>
          <w:szCs w:val="22"/>
        </w:rPr>
        <w:tab/>
      </w:r>
      <w:r w:rsidRPr="007C6B27">
        <w:rPr>
          <w:rFonts w:cs="Arial"/>
          <w:sz w:val="22"/>
          <w:szCs w:val="22"/>
        </w:rPr>
        <w:tab/>
      </w:r>
      <w:r w:rsidRPr="007C6B27">
        <w:rPr>
          <w:rFonts w:cs="Arial"/>
          <w:sz w:val="22"/>
          <w:szCs w:val="22"/>
        </w:rPr>
        <w:tab/>
        <w:t xml:space="preserve">            </w:t>
      </w:r>
      <w:r w:rsidR="002C6697">
        <w:rPr>
          <w:rFonts w:cs="Arial"/>
          <w:noProof/>
          <w:sz w:val="22"/>
          <w:szCs w:val="22"/>
        </w:rPr>
        <w:drawing>
          <wp:inline distT="0" distB="0" distL="0" distR="0" wp14:anchorId="5B55A29B" wp14:editId="7F4BE959">
            <wp:extent cx="5848985" cy="1173480"/>
            <wp:effectExtent l="0" t="0" r="0" b="762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70000" contrast="-70000"/>
                      <a:grayscl/>
                      <a:extLst>
                        <a:ext uri="{28A0092B-C50C-407E-A947-70E740481C1C}">
                          <a14:useLocalDpi xmlns:a14="http://schemas.microsoft.com/office/drawing/2010/main" val="0"/>
                        </a:ext>
                      </a:extLst>
                    </a:blip>
                    <a:srcRect/>
                    <a:stretch>
                      <a:fillRect/>
                    </a:stretch>
                  </pic:blipFill>
                  <pic:spPr bwMode="auto">
                    <a:xfrm>
                      <a:off x="0" y="0"/>
                      <a:ext cx="5848985" cy="1173480"/>
                    </a:xfrm>
                    <a:prstGeom prst="rect">
                      <a:avLst/>
                    </a:prstGeom>
                    <a:noFill/>
                    <a:ln>
                      <a:noFill/>
                    </a:ln>
                  </pic:spPr>
                </pic:pic>
              </a:graphicData>
            </a:graphic>
          </wp:inline>
        </w:drawing>
      </w:r>
    </w:p>
    <w:p w:rsidR="00D62E02" w:rsidRPr="007C6B27" w:rsidRDefault="00D62E02" w:rsidP="007C6B27">
      <w:pPr>
        <w:autoSpaceDE w:val="0"/>
        <w:autoSpaceDN w:val="0"/>
        <w:adjustRightInd w:val="0"/>
        <w:rPr>
          <w:rFonts w:cs="Arial"/>
          <w:sz w:val="22"/>
          <w:szCs w:val="22"/>
        </w:rPr>
      </w:pPr>
      <w:r w:rsidRPr="007C6B27">
        <w:rPr>
          <w:rFonts w:cs="Arial"/>
          <w:sz w:val="22"/>
          <w:szCs w:val="22"/>
        </w:rPr>
        <w:t>______________________________________________________________________</w:t>
      </w:r>
    </w:p>
    <w:p w:rsidR="00D62E02" w:rsidRPr="007C6B27" w:rsidRDefault="00D62E02" w:rsidP="007C6B27">
      <w:pPr>
        <w:autoSpaceDE w:val="0"/>
        <w:autoSpaceDN w:val="0"/>
        <w:adjustRightInd w:val="0"/>
        <w:rPr>
          <w:rFonts w:cs="Arial"/>
          <w:sz w:val="22"/>
          <w:szCs w:val="22"/>
        </w:rPr>
      </w:pPr>
    </w:p>
    <w:p w:rsidR="00D62E02" w:rsidRPr="007C6B27" w:rsidRDefault="002C6697" w:rsidP="007C6B27">
      <w:pPr>
        <w:autoSpaceDE w:val="0"/>
        <w:autoSpaceDN w:val="0"/>
        <w:adjustRightInd w:val="0"/>
        <w:rPr>
          <w:rFonts w:cs="Arial"/>
          <w:sz w:val="22"/>
          <w:szCs w:val="22"/>
        </w:rPr>
      </w:pPr>
      <w:r>
        <w:rPr>
          <w:noProof/>
        </w:rPr>
        <mc:AlternateContent>
          <mc:Choice Requires="wps">
            <w:drawing>
              <wp:anchor distT="0" distB="0" distL="114300" distR="114300" simplePos="0" relativeHeight="251657728" behindDoc="0" locked="0" layoutInCell="1" allowOverlap="1" wp14:anchorId="1E4401C1" wp14:editId="32041DB5">
                <wp:simplePos x="0" y="0"/>
                <wp:positionH relativeFrom="column">
                  <wp:posOffset>5210175</wp:posOffset>
                </wp:positionH>
                <wp:positionV relativeFrom="paragraph">
                  <wp:posOffset>60960</wp:posOffset>
                </wp:positionV>
                <wp:extent cx="1257300" cy="3562350"/>
                <wp:effectExtent l="9525" t="13335" r="9525" b="571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562350"/>
                        </a:xfrm>
                        <a:prstGeom prst="rect">
                          <a:avLst/>
                        </a:prstGeom>
                        <a:solidFill>
                          <a:srgbClr val="C0C0C0"/>
                        </a:solidFill>
                        <a:ln w="9525">
                          <a:solidFill>
                            <a:srgbClr val="000000"/>
                          </a:solidFill>
                          <a:miter lim="800000"/>
                          <a:headEnd/>
                          <a:tailEnd/>
                        </a:ln>
                      </wps:spPr>
                      <wps:txbx>
                        <w:txbxContent>
                          <w:p w:rsidR="00D62E02" w:rsidRDefault="00D62E02" w:rsidP="00956EEC">
                            <w:pPr>
                              <w:rPr>
                                <w:rFonts w:cs="Arial"/>
                                <w:b/>
                                <w:i/>
                                <w:sz w:val="22"/>
                                <w:szCs w:val="22"/>
                              </w:rPr>
                            </w:pPr>
                          </w:p>
                          <w:p w:rsidR="00D62E02" w:rsidRDefault="00D62E02" w:rsidP="00956EEC">
                            <w:pPr>
                              <w:rPr>
                                <w:rFonts w:cs="Arial"/>
                                <w:b/>
                                <w:i/>
                                <w:sz w:val="22"/>
                                <w:szCs w:val="22"/>
                              </w:rPr>
                            </w:pPr>
                          </w:p>
                          <w:p w:rsidR="00D62E02" w:rsidRPr="00C3615D" w:rsidRDefault="00D62E02" w:rsidP="00BC4B4E">
                            <w:pPr>
                              <w:autoSpaceDE w:val="0"/>
                              <w:autoSpaceDN w:val="0"/>
                              <w:adjustRightInd w:val="0"/>
                              <w:rPr>
                                <w:rFonts w:cs="Arial"/>
                                <w:b/>
                                <w:bCs/>
                                <w:i/>
                                <w:iCs/>
                                <w:sz w:val="20"/>
                                <w:szCs w:val="20"/>
                              </w:rPr>
                            </w:pPr>
                            <w:r w:rsidRPr="00C3615D">
                              <w:rPr>
                                <w:rFonts w:cs="Arial"/>
                                <w:b/>
                                <w:bCs/>
                                <w:i/>
                                <w:iCs/>
                                <w:sz w:val="20"/>
                                <w:szCs w:val="20"/>
                              </w:rPr>
                              <w:t xml:space="preserve">Date </w:t>
                            </w:r>
                            <w:r w:rsidR="00C3615D" w:rsidRPr="00C3615D">
                              <w:rPr>
                                <w:rFonts w:cs="Arial"/>
                                <w:b/>
                                <w:bCs/>
                                <w:i/>
                                <w:iCs/>
                                <w:sz w:val="20"/>
                                <w:szCs w:val="20"/>
                              </w:rPr>
                              <w:t xml:space="preserve">Updated &amp; </w:t>
                            </w:r>
                            <w:r w:rsidRPr="00C3615D">
                              <w:rPr>
                                <w:rFonts w:cs="Arial"/>
                                <w:b/>
                                <w:bCs/>
                                <w:i/>
                                <w:iCs/>
                                <w:sz w:val="20"/>
                                <w:szCs w:val="20"/>
                              </w:rPr>
                              <w:t>Published</w:t>
                            </w:r>
                          </w:p>
                          <w:p w:rsidR="00D62E02" w:rsidRPr="00C3615D" w:rsidRDefault="0009637C" w:rsidP="00BC4B4E">
                            <w:pPr>
                              <w:autoSpaceDE w:val="0"/>
                              <w:autoSpaceDN w:val="0"/>
                              <w:adjustRightInd w:val="0"/>
                              <w:rPr>
                                <w:rFonts w:cs="Arial"/>
                                <w:bCs/>
                                <w:iCs/>
                                <w:sz w:val="20"/>
                                <w:szCs w:val="20"/>
                              </w:rPr>
                            </w:pPr>
                            <w:r>
                              <w:rPr>
                                <w:rFonts w:cs="Arial"/>
                                <w:bCs/>
                                <w:iCs/>
                                <w:sz w:val="20"/>
                                <w:szCs w:val="20"/>
                              </w:rPr>
                              <w:t>May 2014</w:t>
                            </w:r>
                          </w:p>
                          <w:p w:rsidR="00D62E02" w:rsidRDefault="00D62E02" w:rsidP="00BC4B4E">
                            <w:pPr>
                              <w:autoSpaceDE w:val="0"/>
                              <w:autoSpaceDN w:val="0"/>
                              <w:adjustRightInd w:val="0"/>
                              <w:rPr>
                                <w:rFonts w:cs="Arial"/>
                                <w:b/>
                                <w:bCs/>
                                <w:i/>
                                <w:iCs/>
                                <w:sz w:val="22"/>
                                <w:szCs w:val="22"/>
                              </w:rPr>
                            </w:pPr>
                          </w:p>
                          <w:p w:rsidR="00D62E02" w:rsidRDefault="00D62E02" w:rsidP="00BC4B4E">
                            <w:pPr>
                              <w:autoSpaceDE w:val="0"/>
                              <w:autoSpaceDN w:val="0"/>
                              <w:adjustRightInd w:val="0"/>
                              <w:rPr>
                                <w:rFonts w:cs="Arial"/>
                                <w:b/>
                                <w:bCs/>
                                <w:i/>
                                <w:iCs/>
                                <w:sz w:val="20"/>
                                <w:szCs w:val="20"/>
                              </w:rPr>
                            </w:pPr>
                          </w:p>
                          <w:p w:rsidR="00D62E02" w:rsidRPr="003A17A5" w:rsidRDefault="00D62E02" w:rsidP="003A17A5">
                            <w:pPr>
                              <w:autoSpaceDE w:val="0"/>
                              <w:autoSpaceDN w:val="0"/>
                              <w:adjustRightInd w:val="0"/>
                              <w:rPr>
                                <w:rFonts w:cs="Arial"/>
                                <w:b/>
                                <w:bCs/>
                                <w:i/>
                                <w:iCs/>
                                <w:sz w:val="20"/>
                                <w:szCs w:val="20"/>
                              </w:rPr>
                            </w:pPr>
                            <w:r>
                              <w:rPr>
                                <w:rFonts w:cs="Arial"/>
                                <w:b/>
                                <w:bCs/>
                                <w:i/>
                                <w:iCs/>
                                <w:sz w:val="20"/>
                                <w:szCs w:val="20"/>
                              </w:rPr>
                              <w:t>Revision History</w:t>
                            </w:r>
                          </w:p>
                          <w:p w:rsidR="0009637C" w:rsidRDefault="0009637C" w:rsidP="00C3615D">
                            <w:pPr>
                              <w:autoSpaceDE w:val="0"/>
                              <w:autoSpaceDN w:val="0"/>
                              <w:adjustRightInd w:val="0"/>
                              <w:rPr>
                                <w:rFonts w:cs="Arial"/>
                                <w:bCs/>
                                <w:iCs/>
                                <w:sz w:val="20"/>
                                <w:szCs w:val="20"/>
                              </w:rPr>
                            </w:pPr>
                            <w:r>
                              <w:rPr>
                                <w:rFonts w:cs="Arial"/>
                                <w:bCs/>
                                <w:iCs/>
                                <w:sz w:val="20"/>
                                <w:szCs w:val="20"/>
                              </w:rPr>
                              <w:t>March 2012</w:t>
                            </w:r>
                          </w:p>
                          <w:p w:rsidR="00C3615D" w:rsidRPr="00C3615D" w:rsidRDefault="00C3615D" w:rsidP="00C3615D">
                            <w:pPr>
                              <w:autoSpaceDE w:val="0"/>
                              <w:autoSpaceDN w:val="0"/>
                              <w:adjustRightInd w:val="0"/>
                              <w:rPr>
                                <w:rFonts w:cs="Arial"/>
                                <w:bCs/>
                                <w:iCs/>
                                <w:sz w:val="20"/>
                                <w:szCs w:val="20"/>
                              </w:rPr>
                            </w:pPr>
                            <w:r w:rsidRPr="00C3615D">
                              <w:rPr>
                                <w:rFonts w:cs="Arial"/>
                                <w:bCs/>
                                <w:iCs/>
                                <w:sz w:val="20"/>
                                <w:szCs w:val="20"/>
                              </w:rPr>
                              <w:t>February 2011</w:t>
                            </w:r>
                          </w:p>
                          <w:p w:rsidR="007F7200" w:rsidRDefault="007F7200" w:rsidP="00BC4B4E">
                            <w:pPr>
                              <w:autoSpaceDE w:val="0"/>
                              <w:autoSpaceDN w:val="0"/>
                              <w:adjustRightInd w:val="0"/>
                              <w:rPr>
                                <w:rFonts w:cs="Arial"/>
                                <w:sz w:val="20"/>
                                <w:szCs w:val="20"/>
                              </w:rPr>
                            </w:pPr>
                            <w:r>
                              <w:rPr>
                                <w:rFonts w:cs="Arial"/>
                                <w:sz w:val="20"/>
                                <w:szCs w:val="20"/>
                              </w:rPr>
                              <w:t>June 2010</w:t>
                            </w:r>
                          </w:p>
                          <w:p w:rsidR="00D62E02" w:rsidRDefault="00E6592C" w:rsidP="00BC4B4E">
                            <w:pPr>
                              <w:autoSpaceDE w:val="0"/>
                              <w:autoSpaceDN w:val="0"/>
                              <w:adjustRightInd w:val="0"/>
                              <w:rPr>
                                <w:rFonts w:cs="Arial"/>
                                <w:sz w:val="20"/>
                                <w:szCs w:val="20"/>
                              </w:rPr>
                            </w:pPr>
                            <w:r>
                              <w:rPr>
                                <w:rFonts w:cs="Arial"/>
                                <w:sz w:val="20"/>
                                <w:szCs w:val="20"/>
                              </w:rPr>
                              <w:t>August 2006</w:t>
                            </w:r>
                          </w:p>
                          <w:p w:rsidR="00D62E02" w:rsidRDefault="00D62E02" w:rsidP="00BC4B4E">
                            <w:pPr>
                              <w:autoSpaceDE w:val="0"/>
                              <w:autoSpaceDN w:val="0"/>
                              <w:adjustRightInd w:val="0"/>
                              <w:rPr>
                                <w:rFonts w:cs="Arial"/>
                                <w:sz w:val="18"/>
                                <w:szCs w:val="18"/>
                              </w:rPr>
                            </w:pPr>
                          </w:p>
                          <w:p w:rsidR="00D62E02" w:rsidRDefault="00D62E02" w:rsidP="00BC4B4E">
                            <w:pPr>
                              <w:autoSpaceDE w:val="0"/>
                              <w:autoSpaceDN w:val="0"/>
                              <w:adjustRightInd w:val="0"/>
                              <w:rPr>
                                <w:rFonts w:cs="Arial"/>
                                <w:sz w:val="18"/>
                                <w:szCs w:val="18"/>
                              </w:rPr>
                            </w:pPr>
                          </w:p>
                          <w:p w:rsidR="00D62E02" w:rsidRDefault="00D62E02" w:rsidP="00BC4B4E">
                            <w:pPr>
                              <w:autoSpaceDE w:val="0"/>
                              <w:autoSpaceDN w:val="0"/>
                              <w:adjustRightInd w:val="0"/>
                              <w:rPr>
                                <w:rFonts w:cs="Arial"/>
                                <w:b/>
                                <w:bCs/>
                                <w:i/>
                                <w:iCs/>
                                <w:sz w:val="20"/>
                                <w:szCs w:val="20"/>
                              </w:rPr>
                            </w:pPr>
                            <w:r>
                              <w:rPr>
                                <w:rFonts w:cs="Arial"/>
                                <w:b/>
                                <w:bCs/>
                                <w:i/>
                                <w:iCs/>
                                <w:sz w:val="20"/>
                                <w:szCs w:val="20"/>
                              </w:rPr>
                              <w:t>Review</w:t>
                            </w:r>
                          </w:p>
                          <w:p w:rsidR="00D62E02" w:rsidRDefault="00C3615D" w:rsidP="00BC4B4E">
                            <w:pPr>
                              <w:rPr>
                                <w:rFonts w:cs="Arial"/>
                                <w:sz w:val="20"/>
                                <w:szCs w:val="20"/>
                              </w:rPr>
                            </w:pPr>
                            <w:r>
                              <w:rPr>
                                <w:rFonts w:cs="Arial"/>
                                <w:sz w:val="20"/>
                                <w:szCs w:val="20"/>
                              </w:rPr>
                              <w:t xml:space="preserve">Annually </w:t>
                            </w:r>
                          </w:p>
                          <w:p w:rsidR="00C3615D" w:rsidRDefault="00C3615D" w:rsidP="00BC4B4E">
                            <w:pPr>
                              <w:rPr>
                                <w:rFonts w:cs="Arial"/>
                                <w:sz w:val="20"/>
                                <w:szCs w:val="20"/>
                              </w:rPr>
                            </w:pPr>
                          </w:p>
                          <w:p w:rsidR="00C3615D" w:rsidRDefault="00C3615D" w:rsidP="00BC4B4E">
                            <w:pPr>
                              <w:rPr>
                                <w:rFonts w:cs="Arial"/>
                                <w:b/>
                                <w:i/>
                                <w:sz w:val="20"/>
                                <w:szCs w:val="20"/>
                              </w:rPr>
                            </w:pPr>
                            <w:r w:rsidRPr="00C3615D">
                              <w:rPr>
                                <w:rFonts w:cs="Arial"/>
                                <w:b/>
                                <w:i/>
                                <w:sz w:val="20"/>
                                <w:szCs w:val="20"/>
                              </w:rPr>
                              <w:t>Date Last Reviewed</w:t>
                            </w:r>
                          </w:p>
                          <w:p w:rsidR="00C3615D" w:rsidRPr="00C3615D" w:rsidRDefault="00C3615D" w:rsidP="00BC4B4E">
                            <w:pPr>
                              <w:rPr>
                                <w:rFonts w:cs="Arial"/>
                                <w:sz w:val="20"/>
                                <w:szCs w:val="20"/>
                              </w:rPr>
                            </w:pPr>
                            <w:r>
                              <w:rPr>
                                <w:rFonts w:cs="Arial"/>
                                <w:sz w:val="20"/>
                                <w:szCs w:val="20"/>
                              </w:rPr>
                              <w:t>Ma</w:t>
                            </w:r>
                            <w:r w:rsidR="0009637C">
                              <w:rPr>
                                <w:rFonts w:cs="Arial"/>
                                <w:sz w:val="20"/>
                                <w:szCs w:val="20"/>
                              </w:rPr>
                              <w:t>y</w:t>
                            </w:r>
                            <w:r>
                              <w:rPr>
                                <w:rFonts w:cs="Arial"/>
                                <w:sz w:val="20"/>
                                <w:szCs w:val="20"/>
                              </w:rPr>
                              <w:t xml:space="preserve"> 201</w:t>
                            </w:r>
                            <w:r w:rsidR="0009637C">
                              <w:rPr>
                                <w:rFonts w:cs="Arial"/>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0.25pt;margin-top:4.8pt;width:99pt;height:2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" fillcolor="silver">
                <v:textbox>
                  <w:txbxContent>
                    <w:p w:rsidR="00D62E02" w:rsidRDefault="00D62E02" w:rsidP="00956EEC">
                      <w:pPr>
                        <w:rPr>
                          <w:rFonts w:cs="Arial"/>
                          <w:b/>
                          <w:i/>
                          <w:sz w:val="22"/>
                          <w:szCs w:val="22"/>
                        </w:rPr>
                      </w:pPr>
                    </w:p>
                    <w:p w:rsidR="00D62E02" w:rsidRDefault="00D62E02" w:rsidP="00956EEC">
                      <w:pPr>
                        <w:rPr>
                          <w:rFonts w:cs="Arial"/>
                          <w:b/>
                          <w:i/>
                          <w:sz w:val="22"/>
                          <w:szCs w:val="22"/>
                        </w:rPr>
                      </w:pPr>
                    </w:p>
                    <w:p w:rsidR="00D62E02" w:rsidRPr="00C3615D" w:rsidRDefault="00D62E02" w:rsidP="00BC4B4E">
                      <w:pPr>
                        <w:autoSpaceDE w:val="0"/>
                        <w:autoSpaceDN w:val="0"/>
                        <w:adjustRightInd w:val="0"/>
                        <w:rPr>
                          <w:rFonts w:cs="Arial"/>
                          <w:b/>
                          <w:bCs/>
                          <w:i/>
                          <w:iCs/>
                          <w:sz w:val="20"/>
                          <w:szCs w:val="20"/>
                        </w:rPr>
                      </w:pPr>
                      <w:r w:rsidRPr="00C3615D">
                        <w:rPr>
                          <w:rFonts w:cs="Arial"/>
                          <w:b/>
                          <w:bCs/>
                          <w:i/>
                          <w:iCs/>
                          <w:sz w:val="20"/>
                          <w:szCs w:val="20"/>
                        </w:rPr>
                        <w:t xml:space="preserve">Date </w:t>
                      </w:r>
                      <w:r w:rsidR="00C3615D" w:rsidRPr="00C3615D">
                        <w:rPr>
                          <w:rFonts w:cs="Arial"/>
                          <w:b/>
                          <w:bCs/>
                          <w:i/>
                          <w:iCs/>
                          <w:sz w:val="20"/>
                          <w:szCs w:val="20"/>
                        </w:rPr>
                        <w:t xml:space="preserve">Updated &amp; </w:t>
                      </w:r>
                      <w:r w:rsidRPr="00C3615D">
                        <w:rPr>
                          <w:rFonts w:cs="Arial"/>
                          <w:b/>
                          <w:bCs/>
                          <w:i/>
                          <w:iCs/>
                          <w:sz w:val="20"/>
                          <w:szCs w:val="20"/>
                        </w:rPr>
                        <w:t>Published</w:t>
                      </w:r>
                    </w:p>
                    <w:p w:rsidR="00D62E02" w:rsidRPr="00C3615D" w:rsidRDefault="0009637C" w:rsidP="00BC4B4E">
                      <w:pPr>
                        <w:autoSpaceDE w:val="0"/>
                        <w:autoSpaceDN w:val="0"/>
                        <w:adjustRightInd w:val="0"/>
                        <w:rPr>
                          <w:rFonts w:cs="Arial"/>
                          <w:bCs/>
                          <w:iCs/>
                          <w:sz w:val="20"/>
                          <w:szCs w:val="20"/>
                        </w:rPr>
                      </w:pPr>
                      <w:r>
                        <w:rPr>
                          <w:rFonts w:cs="Arial"/>
                          <w:bCs/>
                          <w:iCs/>
                          <w:sz w:val="20"/>
                          <w:szCs w:val="20"/>
                        </w:rPr>
                        <w:t>May 2014</w:t>
                      </w:r>
                    </w:p>
                    <w:p w:rsidR="00D62E02" w:rsidRDefault="00D62E02" w:rsidP="00BC4B4E">
                      <w:pPr>
                        <w:autoSpaceDE w:val="0"/>
                        <w:autoSpaceDN w:val="0"/>
                        <w:adjustRightInd w:val="0"/>
                        <w:rPr>
                          <w:rFonts w:cs="Arial"/>
                          <w:b/>
                          <w:bCs/>
                          <w:i/>
                          <w:iCs/>
                          <w:sz w:val="22"/>
                          <w:szCs w:val="22"/>
                        </w:rPr>
                      </w:pPr>
                    </w:p>
                    <w:p w:rsidR="00D62E02" w:rsidRDefault="00D62E02" w:rsidP="00BC4B4E">
                      <w:pPr>
                        <w:autoSpaceDE w:val="0"/>
                        <w:autoSpaceDN w:val="0"/>
                        <w:adjustRightInd w:val="0"/>
                        <w:rPr>
                          <w:rFonts w:cs="Arial"/>
                          <w:b/>
                          <w:bCs/>
                          <w:i/>
                          <w:iCs/>
                          <w:sz w:val="20"/>
                          <w:szCs w:val="20"/>
                        </w:rPr>
                      </w:pPr>
                    </w:p>
                    <w:p w:rsidR="00D62E02" w:rsidRPr="003A17A5" w:rsidRDefault="00D62E02" w:rsidP="003A17A5">
                      <w:pPr>
                        <w:autoSpaceDE w:val="0"/>
                        <w:autoSpaceDN w:val="0"/>
                        <w:adjustRightInd w:val="0"/>
                        <w:rPr>
                          <w:rFonts w:cs="Arial"/>
                          <w:b/>
                          <w:bCs/>
                          <w:i/>
                          <w:iCs/>
                          <w:sz w:val="20"/>
                          <w:szCs w:val="20"/>
                        </w:rPr>
                      </w:pPr>
                      <w:r>
                        <w:rPr>
                          <w:rFonts w:cs="Arial"/>
                          <w:b/>
                          <w:bCs/>
                          <w:i/>
                          <w:iCs/>
                          <w:sz w:val="20"/>
                          <w:szCs w:val="20"/>
                        </w:rPr>
                        <w:t>Revision History</w:t>
                      </w:r>
                    </w:p>
                    <w:p w:rsidR="0009637C" w:rsidRDefault="0009637C" w:rsidP="00C3615D">
                      <w:pPr>
                        <w:autoSpaceDE w:val="0"/>
                        <w:autoSpaceDN w:val="0"/>
                        <w:adjustRightInd w:val="0"/>
                        <w:rPr>
                          <w:rFonts w:cs="Arial"/>
                          <w:bCs/>
                          <w:iCs/>
                          <w:sz w:val="20"/>
                          <w:szCs w:val="20"/>
                        </w:rPr>
                      </w:pPr>
                      <w:r>
                        <w:rPr>
                          <w:rFonts w:cs="Arial"/>
                          <w:bCs/>
                          <w:iCs/>
                          <w:sz w:val="20"/>
                          <w:szCs w:val="20"/>
                        </w:rPr>
                        <w:t>March 2012</w:t>
                      </w:r>
                    </w:p>
                    <w:p w:rsidR="00C3615D" w:rsidRPr="00C3615D" w:rsidRDefault="00C3615D" w:rsidP="00C3615D">
                      <w:pPr>
                        <w:autoSpaceDE w:val="0"/>
                        <w:autoSpaceDN w:val="0"/>
                        <w:adjustRightInd w:val="0"/>
                        <w:rPr>
                          <w:rFonts w:cs="Arial"/>
                          <w:bCs/>
                          <w:iCs/>
                          <w:sz w:val="20"/>
                          <w:szCs w:val="20"/>
                        </w:rPr>
                      </w:pPr>
                      <w:r w:rsidRPr="00C3615D">
                        <w:rPr>
                          <w:rFonts w:cs="Arial"/>
                          <w:bCs/>
                          <w:iCs/>
                          <w:sz w:val="20"/>
                          <w:szCs w:val="20"/>
                        </w:rPr>
                        <w:t>February 2011</w:t>
                      </w:r>
                    </w:p>
                    <w:p w:rsidR="007F7200" w:rsidRDefault="007F7200" w:rsidP="00BC4B4E">
                      <w:pPr>
                        <w:autoSpaceDE w:val="0"/>
                        <w:autoSpaceDN w:val="0"/>
                        <w:adjustRightInd w:val="0"/>
                        <w:rPr>
                          <w:rFonts w:cs="Arial"/>
                          <w:sz w:val="20"/>
                          <w:szCs w:val="20"/>
                        </w:rPr>
                      </w:pPr>
                      <w:r>
                        <w:rPr>
                          <w:rFonts w:cs="Arial"/>
                          <w:sz w:val="20"/>
                          <w:szCs w:val="20"/>
                        </w:rPr>
                        <w:t>June 2010</w:t>
                      </w:r>
                    </w:p>
                    <w:p w:rsidR="00D62E02" w:rsidRDefault="00E6592C" w:rsidP="00BC4B4E">
                      <w:pPr>
                        <w:autoSpaceDE w:val="0"/>
                        <w:autoSpaceDN w:val="0"/>
                        <w:adjustRightInd w:val="0"/>
                        <w:rPr>
                          <w:rFonts w:cs="Arial"/>
                          <w:sz w:val="20"/>
                          <w:szCs w:val="20"/>
                        </w:rPr>
                      </w:pPr>
                      <w:r>
                        <w:rPr>
                          <w:rFonts w:cs="Arial"/>
                          <w:sz w:val="20"/>
                          <w:szCs w:val="20"/>
                        </w:rPr>
                        <w:t>August 2006</w:t>
                      </w:r>
                    </w:p>
                    <w:p w:rsidR="00D62E02" w:rsidRDefault="00D62E02" w:rsidP="00BC4B4E">
                      <w:pPr>
                        <w:autoSpaceDE w:val="0"/>
                        <w:autoSpaceDN w:val="0"/>
                        <w:adjustRightInd w:val="0"/>
                        <w:rPr>
                          <w:rFonts w:cs="Arial"/>
                          <w:sz w:val="18"/>
                          <w:szCs w:val="18"/>
                        </w:rPr>
                      </w:pPr>
                    </w:p>
                    <w:p w:rsidR="00D62E02" w:rsidRDefault="00D62E02" w:rsidP="00BC4B4E">
                      <w:pPr>
                        <w:autoSpaceDE w:val="0"/>
                        <w:autoSpaceDN w:val="0"/>
                        <w:adjustRightInd w:val="0"/>
                        <w:rPr>
                          <w:rFonts w:cs="Arial"/>
                          <w:sz w:val="18"/>
                          <w:szCs w:val="18"/>
                        </w:rPr>
                      </w:pPr>
                    </w:p>
                    <w:p w:rsidR="00D62E02" w:rsidRDefault="00D62E02" w:rsidP="00BC4B4E">
                      <w:pPr>
                        <w:autoSpaceDE w:val="0"/>
                        <w:autoSpaceDN w:val="0"/>
                        <w:adjustRightInd w:val="0"/>
                        <w:rPr>
                          <w:rFonts w:cs="Arial"/>
                          <w:b/>
                          <w:bCs/>
                          <w:i/>
                          <w:iCs/>
                          <w:sz w:val="20"/>
                          <w:szCs w:val="20"/>
                        </w:rPr>
                      </w:pPr>
                      <w:r>
                        <w:rPr>
                          <w:rFonts w:cs="Arial"/>
                          <w:b/>
                          <w:bCs/>
                          <w:i/>
                          <w:iCs/>
                          <w:sz w:val="20"/>
                          <w:szCs w:val="20"/>
                        </w:rPr>
                        <w:t>Review</w:t>
                      </w:r>
                    </w:p>
                    <w:p w:rsidR="00D62E02" w:rsidRDefault="00C3615D" w:rsidP="00BC4B4E">
                      <w:pPr>
                        <w:rPr>
                          <w:rFonts w:cs="Arial"/>
                          <w:sz w:val="20"/>
                          <w:szCs w:val="20"/>
                        </w:rPr>
                      </w:pPr>
                      <w:r>
                        <w:rPr>
                          <w:rFonts w:cs="Arial"/>
                          <w:sz w:val="20"/>
                          <w:szCs w:val="20"/>
                        </w:rPr>
                        <w:t xml:space="preserve">Annually </w:t>
                      </w:r>
                    </w:p>
                    <w:p w:rsidR="00C3615D" w:rsidRDefault="00C3615D" w:rsidP="00BC4B4E">
                      <w:pPr>
                        <w:rPr>
                          <w:rFonts w:cs="Arial"/>
                          <w:sz w:val="20"/>
                          <w:szCs w:val="20"/>
                        </w:rPr>
                      </w:pPr>
                    </w:p>
                    <w:p w:rsidR="00C3615D" w:rsidRDefault="00C3615D" w:rsidP="00BC4B4E">
                      <w:pPr>
                        <w:rPr>
                          <w:rFonts w:cs="Arial"/>
                          <w:b/>
                          <w:i/>
                          <w:sz w:val="20"/>
                          <w:szCs w:val="20"/>
                        </w:rPr>
                      </w:pPr>
                      <w:r w:rsidRPr="00C3615D">
                        <w:rPr>
                          <w:rFonts w:cs="Arial"/>
                          <w:b/>
                          <w:i/>
                          <w:sz w:val="20"/>
                          <w:szCs w:val="20"/>
                        </w:rPr>
                        <w:t>Date Last Reviewed</w:t>
                      </w:r>
                    </w:p>
                    <w:p w:rsidR="00C3615D" w:rsidRPr="00C3615D" w:rsidRDefault="00C3615D" w:rsidP="00BC4B4E">
                      <w:pPr>
                        <w:rPr>
                          <w:rFonts w:cs="Arial"/>
                          <w:sz w:val="20"/>
                          <w:szCs w:val="20"/>
                        </w:rPr>
                      </w:pPr>
                      <w:r>
                        <w:rPr>
                          <w:rFonts w:cs="Arial"/>
                          <w:sz w:val="20"/>
                          <w:szCs w:val="20"/>
                        </w:rPr>
                        <w:t>Ma</w:t>
                      </w:r>
                      <w:r w:rsidR="0009637C">
                        <w:rPr>
                          <w:rFonts w:cs="Arial"/>
                          <w:sz w:val="20"/>
                          <w:szCs w:val="20"/>
                        </w:rPr>
                        <w:t>y</w:t>
                      </w:r>
                      <w:r>
                        <w:rPr>
                          <w:rFonts w:cs="Arial"/>
                          <w:sz w:val="20"/>
                          <w:szCs w:val="20"/>
                        </w:rPr>
                        <w:t xml:space="preserve"> 201</w:t>
                      </w:r>
                      <w:r w:rsidR="0009637C">
                        <w:rPr>
                          <w:rFonts w:cs="Arial"/>
                          <w:sz w:val="20"/>
                          <w:szCs w:val="20"/>
                        </w:rPr>
                        <w:t>4</w:t>
                      </w:r>
                    </w:p>
                  </w:txbxContent>
                </v:textbox>
                <w10:wrap type="square"/>
              </v:shape>
            </w:pict>
          </mc:Fallback>
        </mc:AlternateContent>
      </w:r>
    </w:p>
    <w:p w:rsidR="00D62E02" w:rsidRDefault="00D62E02" w:rsidP="005B419B">
      <w:pPr>
        <w:rPr>
          <w:sz w:val="23"/>
          <w:szCs w:val="23"/>
        </w:rPr>
      </w:pPr>
      <w:r>
        <w:rPr>
          <w:sz w:val="23"/>
          <w:szCs w:val="23"/>
        </w:rPr>
        <w:t xml:space="preserve">A child entering pre-kindergarten shall be no younger than four years of age on or before </w:t>
      </w:r>
      <w:r w:rsidR="00BA1C59">
        <w:rPr>
          <w:sz w:val="23"/>
          <w:szCs w:val="23"/>
        </w:rPr>
        <w:t>August 15</w:t>
      </w:r>
      <w:r>
        <w:rPr>
          <w:sz w:val="23"/>
          <w:szCs w:val="23"/>
        </w:rPr>
        <w:t xml:space="preserve">. A child entering kindergarten shall be no younger than five years of age on or before </w:t>
      </w:r>
      <w:r w:rsidR="00BA1C59">
        <w:rPr>
          <w:sz w:val="23"/>
          <w:szCs w:val="23"/>
        </w:rPr>
        <w:t>August 15</w:t>
      </w:r>
      <w:r>
        <w:rPr>
          <w:sz w:val="23"/>
          <w:szCs w:val="23"/>
        </w:rPr>
        <w:t xml:space="preserve">. Kindergarten is mandatory for all students prior to enrolling in first grade. Students legally enrolled in an approved kindergarten program in another state may transfer to a kindergarten program in </w:t>
      </w:r>
      <w:smartTag w:uri="urn:schemas-microsoft-com:office:smarttags" w:element="State">
        <w:smartTag w:uri="urn:schemas-microsoft-com:office:smarttags" w:element="place">
          <w:r>
            <w:rPr>
              <w:sz w:val="23"/>
              <w:szCs w:val="23"/>
            </w:rPr>
            <w:t>Tennessee</w:t>
          </w:r>
        </w:smartTag>
      </w:smartTag>
      <w:r>
        <w:rPr>
          <w:sz w:val="23"/>
          <w:szCs w:val="23"/>
        </w:rPr>
        <w:t xml:space="preserve"> if they were five years of age on or before December 31. </w:t>
      </w:r>
      <w:r w:rsidRPr="00F31D7A">
        <w:rPr>
          <w:sz w:val="23"/>
          <w:szCs w:val="23"/>
        </w:rPr>
        <w:t xml:space="preserve"> </w:t>
      </w:r>
    </w:p>
    <w:p w:rsidR="00D62E02" w:rsidRDefault="00D62E02" w:rsidP="005B419B">
      <w:pPr>
        <w:pStyle w:val="Default"/>
        <w:rPr>
          <w:sz w:val="23"/>
          <w:szCs w:val="23"/>
        </w:rPr>
      </w:pPr>
    </w:p>
    <w:p w:rsidR="00060F5D" w:rsidRPr="00060F5D" w:rsidRDefault="00060F5D" w:rsidP="00060F5D">
      <w:pPr>
        <w:pStyle w:val="Default"/>
        <w:rPr>
          <w:sz w:val="23"/>
          <w:szCs w:val="23"/>
        </w:rPr>
      </w:pPr>
      <w:r>
        <w:rPr>
          <w:sz w:val="23"/>
          <w:szCs w:val="23"/>
        </w:rPr>
        <w:t>Students with disabilities are supported through a</w:t>
      </w:r>
      <w:r w:rsidRPr="00060F5D">
        <w:rPr>
          <w:sz w:val="23"/>
          <w:szCs w:val="23"/>
        </w:rPr>
        <w:t xml:space="preserve">n Individual Educational Programs (IEP) within the Pre-K programs. IEP’s will be developed by the Exceptional Education Department. </w:t>
      </w:r>
    </w:p>
    <w:p w:rsidR="00060F5D" w:rsidRPr="00060F5D" w:rsidRDefault="00060F5D" w:rsidP="00060F5D">
      <w:pPr>
        <w:pStyle w:val="Default"/>
        <w:rPr>
          <w:sz w:val="23"/>
          <w:szCs w:val="23"/>
        </w:rPr>
      </w:pPr>
    </w:p>
    <w:p w:rsidR="00060F5D" w:rsidRPr="00060F5D" w:rsidRDefault="00060F5D" w:rsidP="00060F5D">
      <w:pPr>
        <w:pStyle w:val="Default"/>
        <w:rPr>
          <w:sz w:val="23"/>
          <w:szCs w:val="23"/>
        </w:rPr>
      </w:pPr>
      <w:r w:rsidRPr="00060F5D">
        <w:rPr>
          <w:sz w:val="23"/>
          <w:szCs w:val="23"/>
        </w:rPr>
        <w:t>All students entering MNPS MUST present proof of immunization, physical examination from within the U.S. and record of birth prior to admission. Appointment cards showing scheduled physicals or immunizations will not be accepted.</w:t>
      </w:r>
    </w:p>
    <w:p w:rsidR="00060F5D" w:rsidRPr="00060F5D" w:rsidRDefault="00060F5D" w:rsidP="00060F5D">
      <w:pPr>
        <w:pStyle w:val="Default"/>
        <w:rPr>
          <w:sz w:val="23"/>
          <w:szCs w:val="23"/>
        </w:rPr>
      </w:pPr>
    </w:p>
    <w:p w:rsidR="007F1E13" w:rsidRDefault="00060F5D" w:rsidP="00060F5D">
      <w:pPr>
        <w:pStyle w:val="Default"/>
        <w:rPr>
          <w:sz w:val="23"/>
          <w:szCs w:val="23"/>
        </w:rPr>
      </w:pPr>
      <w:r w:rsidRPr="007F1E13">
        <w:rPr>
          <w:b/>
          <w:sz w:val="23"/>
          <w:szCs w:val="23"/>
        </w:rPr>
        <w:t>Exceptions:</w:t>
      </w:r>
      <w:r w:rsidRPr="00060F5D">
        <w:rPr>
          <w:sz w:val="23"/>
          <w:szCs w:val="23"/>
        </w:rPr>
        <w:t xml:space="preserve"> </w:t>
      </w:r>
    </w:p>
    <w:p w:rsidR="00060F5D" w:rsidRPr="00060F5D" w:rsidRDefault="00060F5D" w:rsidP="007F1E13">
      <w:pPr>
        <w:pStyle w:val="Default"/>
        <w:numPr>
          <w:ilvl w:val="0"/>
          <w:numId w:val="16"/>
        </w:numPr>
        <w:rPr>
          <w:sz w:val="23"/>
          <w:szCs w:val="23"/>
        </w:rPr>
      </w:pPr>
      <w:r w:rsidRPr="00060F5D">
        <w:rPr>
          <w:sz w:val="23"/>
          <w:szCs w:val="23"/>
        </w:rPr>
        <w:t xml:space="preserve">Students transferring from another school in Tennessee will be given thirty (30) days or until the cumulative record is received if sooner, to show proof of immunizations and a physical examination. </w:t>
      </w:r>
    </w:p>
    <w:p w:rsidR="00060F5D" w:rsidRPr="00060F5D" w:rsidRDefault="00060F5D" w:rsidP="00060F5D">
      <w:pPr>
        <w:pStyle w:val="Default"/>
        <w:rPr>
          <w:sz w:val="23"/>
          <w:szCs w:val="23"/>
        </w:rPr>
      </w:pPr>
    </w:p>
    <w:p w:rsidR="00060F5D" w:rsidRDefault="00060F5D" w:rsidP="007F1E13">
      <w:pPr>
        <w:pStyle w:val="Default"/>
        <w:numPr>
          <w:ilvl w:val="0"/>
          <w:numId w:val="16"/>
        </w:numPr>
        <w:rPr>
          <w:sz w:val="23"/>
          <w:szCs w:val="23"/>
        </w:rPr>
      </w:pPr>
      <w:r w:rsidRPr="00060F5D">
        <w:rPr>
          <w:sz w:val="23"/>
          <w:szCs w:val="23"/>
        </w:rPr>
        <w:t>Students transferring from an out-of-state school will be given thirty (30) day</w:t>
      </w:r>
      <w:bookmarkStart w:id="0" w:name="_GoBack"/>
      <w:bookmarkEnd w:id="0"/>
      <w:r w:rsidRPr="00060F5D">
        <w:rPr>
          <w:sz w:val="23"/>
          <w:szCs w:val="23"/>
        </w:rPr>
        <w:t>s to complete their physical examination, however, immunization records MUST be provided prior to admission.</w:t>
      </w:r>
      <w:r>
        <w:rPr>
          <w:sz w:val="23"/>
          <w:szCs w:val="23"/>
        </w:rPr>
        <w:t xml:space="preserve"> </w:t>
      </w:r>
    </w:p>
    <w:p w:rsidR="00060F5D" w:rsidRDefault="00060F5D" w:rsidP="00060F5D">
      <w:pPr>
        <w:pStyle w:val="Default"/>
        <w:rPr>
          <w:sz w:val="23"/>
          <w:szCs w:val="23"/>
        </w:rPr>
      </w:pPr>
    </w:p>
    <w:p w:rsidR="00060F5D" w:rsidRDefault="00060F5D" w:rsidP="00060F5D">
      <w:pPr>
        <w:pStyle w:val="Default"/>
        <w:rPr>
          <w:sz w:val="23"/>
          <w:szCs w:val="23"/>
        </w:rPr>
      </w:pPr>
      <w:r>
        <w:rPr>
          <w:sz w:val="23"/>
          <w:szCs w:val="23"/>
        </w:rPr>
        <w:t>A student shall be enrolled using the name that appears on student’s certificate of live birth or certificate of birth by adoption, if the adoption occurred prior to the student’s entrance into school, and such student shall be known by such lawful name in all facets of school records, report cards, student testing and any school activities (TCA § 49-6-5106). For English Learners (EL), the student shall be enrolled using the name that appears on the birth certificate, passport, or visa. Additionally, verification of legal address, proof of legal custody and the presence of a legal guardian are required. Non-native English speaking students must present this documentation at the EL office. If a child meets the definition of homeless</w:t>
      </w:r>
      <w:r>
        <w:rPr>
          <w:color w:val="FF0000"/>
          <w:sz w:val="23"/>
          <w:szCs w:val="23"/>
        </w:rPr>
        <w:t xml:space="preserve"> </w:t>
      </w:r>
      <w:r w:rsidRPr="00E6592C">
        <w:rPr>
          <w:sz w:val="23"/>
          <w:szCs w:val="23"/>
        </w:rPr>
        <w:t>under the McKinney-Vento Homeless Assistance Act</w:t>
      </w:r>
      <w:r>
        <w:rPr>
          <w:sz w:val="23"/>
          <w:szCs w:val="23"/>
        </w:rPr>
        <w:t xml:space="preserve">, these records are not required prior to enrollment. Appropriate time shall be provided for the parents/guardians to </w:t>
      </w:r>
      <w:r>
        <w:rPr>
          <w:sz w:val="23"/>
          <w:szCs w:val="23"/>
        </w:rPr>
        <w:lastRenderedPageBreak/>
        <w:t xml:space="preserve">obtain the necessary information. The principal may call the student’s previous school and forward the Release of Information form to request the records be sent </w:t>
      </w:r>
      <w:r w:rsidRPr="00E6592C">
        <w:rPr>
          <w:sz w:val="23"/>
          <w:szCs w:val="23"/>
        </w:rPr>
        <w:t>or the school may contact The Homeless Education Program Office for assistance with obtaining the records</w:t>
      </w:r>
      <w:r>
        <w:rPr>
          <w:sz w:val="23"/>
          <w:szCs w:val="23"/>
        </w:rPr>
        <w:t xml:space="preserve">. </w:t>
      </w:r>
    </w:p>
    <w:p w:rsidR="00D62E02" w:rsidRDefault="00D62E02" w:rsidP="005B419B">
      <w:pPr>
        <w:pStyle w:val="Default"/>
        <w:rPr>
          <w:b/>
          <w:bCs/>
          <w:sz w:val="28"/>
          <w:szCs w:val="28"/>
        </w:rPr>
      </w:pPr>
    </w:p>
    <w:p w:rsidR="00D62E02" w:rsidRDefault="00D62E02" w:rsidP="00BF17CB">
      <w:pPr>
        <w:pStyle w:val="Default"/>
        <w:rPr>
          <w:b/>
          <w:bCs/>
          <w:sz w:val="28"/>
          <w:szCs w:val="28"/>
        </w:rPr>
      </w:pPr>
      <w:r>
        <w:rPr>
          <w:b/>
          <w:bCs/>
          <w:sz w:val="28"/>
          <w:szCs w:val="28"/>
        </w:rPr>
        <w:t xml:space="preserve">Immunizations and Health Examinations </w:t>
      </w:r>
    </w:p>
    <w:p w:rsidR="00D62E02" w:rsidRPr="00E6592C" w:rsidRDefault="00D62E02" w:rsidP="00BF17CB">
      <w:pPr>
        <w:pStyle w:val="Default"/>
        <w:rPr>
          <w:sz w:val="23"/>
          <w:szCs w:val="23"/>
        </w:rPr>
      </w:pPr>
      <w:r w:rsidRPr="00E6592C">
        <w:rPr>
          <w:sz w:val="23"/>
          <w:szCs w:val="23"/>
        </w:rPr>
        <w:t xml:space="preserve">State law (T.C.A. 49-6-5002) requires schools through 12th grade to accept only an Official Certificate of Immunization provided by the Department of Health, completed and signed by a physician or health care provider administering immunizations, as proof of immunization for enrollment purposes. Official certificates may be completed by local health departments or by a </w:t>
      </w:r>
      <w:smartTag w:uri="urn:schemas-microsoft-com:office:smarttags" w:element="State">
        <w:smartTag w:uri="urn:schemas-microsoft-com:office:smarttags" w:element="place">
          <w:r w:rsidRPr="00E6592C">
            <w:rPr>
              <w:sz w:val="23"/>
              <w:szCs w:val="23"/>
            </w:rPr>
            <w:t>Tennessee</w:t>
          </w:r>
        </w:smartTag>
      </w:smartTag>
      <w:r w:rsidRPr="00E6592C">
        <w:rPr>
          <w:sz w:val="23"/>
          <w:szCs w:val="23"/>
        </w:rPr>
        <w:t xml:space="preserve"> health care provider. The health provider signature affirms that the child meets the requirements as indicated.</w:t>
      </w:r>
      <w:r>
        <w:rPr>
          <w:sz w:val="23"/>
          <w:szCs w:val="23"/>
        </w:rPr>
        <w:t xml:space="preserve"> </w:t>
      </w:r>
      <w:r w:rsidRPr="00E6592C">
        <w:rPr>
          <w:sz w:val="23"/>
          <w:szCs w:val="23"/>
        </w:rPr>
        <w:t xml:space="preserve">Certificates are valid only for the date and/or grade level(s) as documented on the certificate and updated certificates may be required for continued enrollment.  </w:t>
      </w:r>
      <w:r w:rsidR="00316EC1" w:rsidRPr="007F7200">
        <w:rPr>
          <w:sz w:val="23"/>
          <w:szCs w:val="23"/>
        </w:rPr>
        <w:t>It is preferable for the parent/guardian to give the school an original, but schools may accept properly completed and legible, faxed copies of the Tennessee Department of Health official Certificate of Immunization or an e-mailed, scanned certificate.</w:t>
      </w:r>
      <w:r w:rsidR="00316EC1">
        <w:rPr>
          <w:sz w:val="23"/>
          <w:szCs w:val="23"/>
        </w:rPr>
        <w:t xml:space="preserve"> </w:t>
      </w:r>
      <w:r w:rsidRPr="00E6592C">
        <w:rPr>
          <w:sz w:val="23"/>
          <w:szCs w:val="23"/>
        </w:rPr>
        <w:t xml:space="preserve">Schools may fax certificates as part of the routine of faxing student records from one school to another. Immunization certificates and any attachments must be filed in the student’s cumulative school record. </w:t>
      </w:r>
    </w:p>
    <w:p w:rsidR="00D62E02" w:rsidRDefault="00D62E02" w:rsidP="00BF17CB">
      <w:pPr>
        <w:pStyle w:val="Default"/>
        <w:rPr>
          <w:sz w:val="23"/>
          <w:szCs w:val="23"/>
        </w:rPr>
      </w:pPr>
    </w:p>
    <w:p w:rsidR="00D62E02" w:rsidRDefault="00D62E02" w:rsidP="00BF17CB">
      <w:pPr>
        <w:pStyle w:val="Default"/>
        <w:rPr>
          <w:sz w:val="23"/>
          <w:szCs w:val="23"/>
        </w:rPr>
      </w:pPr>
      <w:r>
        <w:rPr>
          <w:sz w:val="23"/>
          <w:szCs w:val="23"/>
        </w:rPr>
        <w:t xml:space="preserve">Immunization certificates can be any color paper including white and on any weight paper. </w:t>
      </w:r>
      <w:r>
        <w:rPr>
          <w:b/>
          <w:bCs/>
          <w:sz w:val="23"/>
          <w:szCs w:val="23"/>
        </w:rPr>
        <w:t xml:space="preserve">Schools should not provide parents or students with blank immunization certificates. </w:t>
      </w:r>
      <w:r>
        <w:rPr>
          <w:sz w:val="23"/>
          <w:szCs w:val="23"/>
        </w:rPr>
        <w:t xml:space="preserve">Health providers will provide the forms. If a school distributes a copy of the immunization certificate for clarification purposes, </w:t>
      </w:r>
      <w:r>
        <w:rPr>
          <w:b/>
          <w:bCs/>
          <w:sz w:val="23"/>
          <w:szCs w:val="23"/>
        </w:rPr>
        <w:t xml:space="preserve">SAMPLE </w:t>
      </w:r>
      <w:r>
        <w:rPr>
          <w:sz w:val="23"/>
          <w:szCs w:val="23"/>
        </w:rPr>
        <w:t xml:space="preserve">must be written across the identifying information section. </w:t>
      </w:r>
    </w:p>
    <w:p w:rsidR="00D62E02" w:rsidRDefault="00D62E02" w:rsidP="005B419B">
      <w:pPr>
        <w:pStyle w:val="Default"/>
        <w:rPr>
          <w:sz w:val="23"/>
          <w:szCs w:val="23"/>
        </w:rPr>
      </w:pPr>
    </w:p>
    <w:p w:rsidR="00D62E02" w:rsidRDefault="00D62E02" w:rsidP="005B419B">
      <w:pPr>
        <w:pStyle w:val="Default"/>
        <w:rPr>
          <w:b/>
          <w:bCs/>
          <w:sz w:val="23"/>
          <w:szCs w:val="23"/>
        </w:rPr>
      </w:pPr>
    </w:p>
    <w:p w:rsidR="00D62E02" w:rsidRPr="00E6592C" w:rsidRDefault="00D62E02" w:rsidP="003C288A">
      <w:pPr>
        <w:pStyle w:val="Default"/>
        <w:jc w:val="center"/>
        <w:rPr>
          <w:b/>
          <w:color w:val="auto"/>
          <w:sz w:val="22"/>
          <w:szCs w:val="22"/>
        </w:rPr>
      </w:pPr>
      <w:r w:rsidRPr="00E6592C">
        <w:rPr>
          <w:b/>
          <w:color w:val="auto"/>
          <w:sz w:val="22"/>
          <w:szCs w:val="22"/>
        </w:rPr>
        <w:t>Immunization Requirement Summary:</w:t>
      </w:r>
    </w:p>
    <w:p w:rsidR="00D62E02" w:rsidRPr="00E6592C" w:rsidRDefault="00D62E02" w:rsidP="003C288A">
      <w:pPr>
        <w:pStyle w:val="Default"/>
        <w:jc w:val="center"/>
        <w:rPr>
          <w:b/>
          <w:color w:val="auto"/>
          <w:sz w:val="22"/>
          <w:szCs w:val="22"/>
        </w:rPr>
      </w:pPr>
      <w:r w:rsidRPr="00E6592C">
        <w:rPr>
          <w:b/>
          <w:color w:val="auto"/>
          <w:sz w:val="22"/>
          <w:szCs w:val="22"/>
        </w:rPr>
        <w:t>Tennessee Department of Health Rule 1200-14-1-.29</w:t>
      </w:r>
    </w:p>
    <w:p w:rsidR="00D62E02" w:rsidRPr="00E6592C" w:rsidRDefault="00D62E02" w:rsidP="003C288A">
      <w:pPr>
        <w:pStyle w:val="Default"/>
        <w:jc w:val="center"/>
        <w:rPr>
          <w:b/>
          <w:color w:val="auto"/>
          <w:sz w:val="22"/>
          <w:szCs w:val="22"/>
        </w:rPr>
      </w:pPr>
      <w:r w:rsidRPr="00E6592C">
        <w:rPr>
          <w:b/>
          <w:color w:val="auto"/>
          <w:sz w:val="22"/>
          <w:szCs w:val="22"/>
        </w:rPr>
        <w:t>Effective July 2010</w:t>
      </w:r>
    </w:p>
    <w:p w:rsidR="00D62E02" w:rsidRPr="00E6592C" w:rsidRDefault="00D62E02" w:rsidP="003C288A">
      <w:pPr>
        <w:pStyle w:val="Default"/>
        <w:jc w:val="center"/>
        <w:rPr>
          <w:b/>
          <w:color w:val="auto"/>
          <w:sz w:val="22"/>
          <w:szCs w:val="22"/>
        </w:rPr>
      </w:pPr>
    </w:p>
    <w:p w:rsidR="00D62E02" w:rsidRPr="00E6592C" w:rsidRDefault="00D62E02" w:rsidP="00C50AA3">
      <w:pPr>
        <w:rPr>
          <w:rFonts w:cs="Arial"/>
          <w:b/>
          <w:sz w:val="22"/>
          <w:szCs w:val="22"/>
          <w:u w:val="single"/>
        </w:rPr>
      </w:pPr>
      <w:r w:rsidRPr="00E6592C">
        <w:rPr>
          <w:rFonts w:cs="Arial"/>
          <w:b/>
          <w:sz w:val="22"/>
          <w:szCs w:val="22"/>
          <w:u w:val="single"/>
        </w:rPr>
        <w:t>Children in Pre-School and Pre-Kindergarten</w:t>
      </w:r>
    </w:p>
    <w:p w:rsidR="00D62E02" w:rsidRPr="00E6592C" w:rsidRDefault="00D62E02" w:rsidP="00C50AA3">
      <w:pPr>
        <w:numPr>
          <w:ilvl w:val="0"/>
          <w:numId w:val="12"/>
        </w:numPr>
        <w:rPr>
          <w:rFonts w:cs="Arial"/>
          <w:sz w:val="22"/>
          <w:szCs w:val="22"/>
        </w:rPr>
      </w:pPr>
      <w:r w:rsidRPr="00E6592C">
        <w:rPr>
          <w:rFonts w:cs="Arial"/>
          <w:sz w:val="22"/>
          <w:szCs w:val="22"/>
        </w:rPr>
        <w:t>Diphtheria-Tetanus-Pertussis (</w:t>
      </w:r>
      <w:proofErr w:type="spellStart"/>
      <w:r w:rsidRPr="00E6592C">
        <w:rPr>
          <w:rFonts w:cs="Arial"/>
          <w:sz w:val="22"/>
          <w:szCs w:val="22"/>
        </w:rPr>
        <w:t>DTaP</w:t>
      </w:r>
      <w:proofErr w:type="spellEnd"/>
      <w:r w:rsidRPr="00E6592C">
        <w:rPr>
          <w:rFonts w:cs="Arial"/>
          <w:sz w:val="22"/>
          <w:szCs w:val="22"/>
        </w:rPr>
        <w:t>, or DT if appropriate)</w:t>
      </w:r>
    </w:p>
    <w:p w:rsidR="00D62E02" w:rsidRPr="00E6592C" w:rsidRDefault="00D62E02" w:rsidP="00C50AA3">
      <w:pPr>
        <w:numPr>
          <w:ilvl w:val="0"/>
          <w:numId w:val="12"/>
        </w:numPr>
        <w:rPr>
          <w:rFonts w:cs="Arial"/>
          <w:sz w:val="22"/>
          <w:szCs w:val="22"/>
        </w:rPr>
      </w:pPr>
      <w:r w:rsidRPr="00E6592C">
        <w:rPr>
          <w:rFonts w:cs="Arial"/>
          <w:sz w:val="22"/>
          <w:szCs w:val="22"/>
        </w:rPr>
        <w:t>Hepatitis B (HBV)</w:t>
      </w:r>
    </w:p>
    <w:p w:rsidR="00D62E02" w:rsidRPr="00E6592C" w:rsidRDefault="00D62E02" w:rsidP="00C50AA3">
      <w:pPr>
        <w:numPr>
          <w:ilvl w:val="0"/>
          <w:numId w:val="12"/>
        </w:numPr>
        <w:rPr>
          <w:rFonts w:cs="Arial"/>
          <w:sz w:val="22"/>
          <w:szCs w:val="22"/>
        </w:rPr>
      </w:pPr>
      <w:r w:rsidRPr="00E6592C">
        <w:rPr>
          <w:rFonts w:cs="Arial"/>
          <w:sz w:val="22"/>
          <w:szCs w:val="22"/>
        </w:rPr>
        <w:t>Poliomyelitis (IPV or OPV)</w:t>
      </w:r>
    </w:p>
    <w:p w:rsidR="00D62E02" w:rsidRPr="00E6592C" w:rsidRDefault="00D62E02" w:rsidP="00C50AA3">
      <w:pPr>
        <w:numPr>
          <w:ilvl w:val="0"/>
          <w:numId w:val="12"/>
        </w:numPr>
        <w:rPr>
          <w:rFonts w:cs="Arial"/>
          <w:sz w:val="22"/>
          <w:szCs w:val="22"/>
        </w:rPr>
      </w:pPr>
      <w:proofErr w:type="spellStart"/>
      <w:r w:rsidRPr="00E6592C">
        <w:rPr>
          <w:rFonts w:cs="Arial"/>
          <w:i/>
          <w:sz w:val="22"/>
          <w:szCs w:val="22"/>
        </w:rPr>
        <w:t>Haemophilus</w:t>
      </w:r>
      <w:proofErr w:type="spellEnd"/>
      <w:r w:rsidRPr="00E6592C">
        <w:rPr>
          <w:rFonts w:cs="Arial"/>
          <w:i/>
          <w:sz w:val="22"/>
          <w:szCs w:val="22"/>
        </w:rPr>
        <w:t xml:space="preserve"> </w:t>
      </w:r>
      <w:proofErr w:type="spellStart"/>
      <w:r w:rsidRPr="00E6592C">
        <w:rPr>
          <w:rFonts w:cs="Arial"/>
          <w:i/>
          <w:sz w:val="22"/>
          <w:szCs w:val="22"/>
        </w:rPr>
        <w:t>influenzae</w:t>
      </w:r>
      <w:proofErr w:type="spellEnd"/>
      <w:r w:rsidRPr="00E6592C">
        <w:rPr>
          <w:rFonts w:cs="Arial"/>
          <w:sz w:val="22"/>
          <w:szCs w:val="22"/>
        </w:rPr>
        <w:t xml:space="preserve"> type B (</w:t>
      </w:r>
      <w:proofErr w:type="spellStart"/>
      <w:r w:rsidRPr="00E6592C">
        <w:rPr>
          <w:rFonts w:cs="Arial"/>
          <w:sz w:val="22"/>
          <w:szCs w:val="22"/>
        </w:rPr>
        <w:t>Hib</w:t>
      </w:r>
      <w:proofErr w:type="spellEnd"/>
      <w:r w:rsidRPr="00E6592C">
        <w:rPr>
          <w:rFonts w:cs="Arial"/>
          <w:sz w:val="22"/>
          <w:szCs w:val="22"/>
        </w:rPr>
        <w:t>): age younger than 5 years only</w:t>
      </w:r>
      <w:r w:rsidRPr="00E6592C">
        <w:rPr>
          <w:rFonts w:cs="Arial"/>
          <w:i/>
          <w:sz w:val="22"/>
          <w:szCs w:val="22"/>
        </w:rPr>
        <w:t>)</w:t>
      </w:r>
    </w:p>
    <w:p w:rsidR="00D62E02" w:rsidRPr="00E6592C" w:rsidRDefault="00D62E02" w:rsidP="00C50AA3">
      <w:pPr>
        <w:numPr>
          <w:ilvl w:val="0"/>
          <w:numId w:val="12"/>
        </w:numPr>
        <w:rPr>
          <w:rFonts w:cs="Arial"/>
          <w:sz w:val="22"/>
          <w:szCs w:val="22"/>
        </w:rPr>
      </w:pPr>
      <w:r w:rsidRPr="00E6592C">
        <w:rPr>
          <w:rFonts w:cs="Arial"/>
          <w:sz w:val="22"/>
          <w:szCs w:val="22"/>
        </w:rPr>
        <w:t>Pneumococcal conjugate vaccine (PCV): age younger than 5 years only</w:t>
      </w:r>
    </w:p>
    <w:p w:rsidR="00D62E02" w:rsidRPr="00E6592C" w:rsidRDefault="00D62E02" w:rsidP="00C50AA3">
      <w:pPr>
        <w:numPr>
          <w:ilvl w:val="0"/>
          <w:numId w:val="12"/>
        </w:numPr>
        <w:rPr>
          <w:rFonts w:cs="Arial"/>
          <w:sz w:val="22"/>
          <w:szCs w:val="22"/>
        </w:rPr>
      </w:pPr>
      <w:r w:rsidRPr="00E6592C">
        <w:rPr>
          <w:rFonts w:cs="Arial"/>
          <w:sz w:val="22"/>
          <w:szCs w:val="22"/>
        </w:rPr>
        <w:t>Measles, Mumps, Rubella (1 dose of each, usually given together as MMR)</w:t>
      </w:r>
    </w:p>
    <w:p w:rsidR="00D62E02" w:rsidRPr="00E6592C" w:rsidRDefault="00D62E02" w:rsidP="00C50AA3">
      <w:pPr>
        <w:numPr>
          <w:ilvl w:val="0"/>
          <w:numId w:val="12"/>
        </w:numPr>
        <w:rPr>
          <w:rFonts w:cs="Arial"/>
          <w:sz w:val="22"/>
          <w:szCs w:val="22"/>
        </w:rPr>
      </w:pPr>
      <w:r w:rsidRPr="00E6592C">
        <w:rPr>
          <w:rFonts w:cs="Arial"/>
          <w:sz w:val="22"/>
          <w:szCs w:val="22"/>
        </w:rPr>
        <w:t>Varicella (1 dose or history of disease)</w:t>
      </w:r>
    </w:p>
    <w:p w:rsidR="00D62E02" w:rsidRPr="00E6592C" w:rsidRDefault="00D62E02" w:rsidP="00C50AA3">
      <w:pPr>
        <w:numPr>
          <w:ilvl w:val="0"/>
          <w:numId w:val="12"/>
        </w:numPr>
        <w:rPr>
          <w:rFonts w:cs="Arial"/>
          <w:sz w:val="22"/>
          <w:szCs w:val="22"/>
        </w:rPr>
      </w:pPr>
      <w:r w:rsidRPr="00E6592C">
        <w:rPr>
          <w:rFonts w:cs="Arial"/>
          <w:sz w:val="22"/>
          <w:szCs w:val="22"/>
        </w:rPr>
        <w:t xml:space="preserve">Hepatitis A (1 dose by 18 months of age) </w:t>
      </w:r>
    </w:p>
    <w:p w:rsidR="00D62E02" w:rsidRPr="00E6592C" w:rsidRDefault="00D62E02" w:rsidP="00C50AA3">
      <w:pPr>
        <w:ind w:left="360"/>
        <w:rPr>
          <w:rFonts w:cs="Arial"/>
          <w:sz w:val="22"/>
          <w:szCs w:val="22"/>
        </w:rPr>
      </w:pPr>
    </w:p>
    <w:p w:rsidR="00D62E02" w:rsidRPr="00E6592C" w:rsidRDefault="00D62E02" w:rsidP="00C50AA3">
      <w:pPr>
        <w:rPr>
          <w:rFonts w:cs="Arial"/>
          <w:b/>
          <w:sz w:val="22"/>
          <w:szCs w:val="22"/>
          <w:u w:val="single"/>
        </w:rPr>
      </w:pPr>
      <w:r w:rsidRPr="00E6592C">
        <w:rPr>
          <w:rFonts w:cs="Arial"/>
          <w:b/>
          <w:sz w:val="22"/>
          <w:szCs w:val="22"/>
          <w:u w:val="single"/>
        </w:rPr>
        <w:t xml:space="preserve">Children entering Kindergarten </w:t>
      </w:r>
    </w:p>
    <w:p w:rsidR="00D62E02" w:rsidRPr="00E6592C" w:rsidRDefault="00D62E02" w:rsidP="00C50AA3">
      <w:pPr>
        <w:numPr>
          <w:ilvl w:val="0"/>
          <w:numId w:val="12"/>
        </w:numPr>
        <w:rPr>
          <w:rFonts w:cs="Arial"/>
          <w:sz w:val="22"/>
          <w:szCs w:val="22"/>
        </w:rPr>
      </w:pPr>
      <w:r w:rsidRPr="00E6592C">
        <w:rPr>
          <w:rFonts w:cs="Arial"/>
          <w:sz w:val="22"/>
          <w:szCs w:val="22"/>
        </w:rPr>
        <w:t>Diphtheria-Tetanus-Pertussis (</w:t>
      </w:r>
      <w:proofErr w:type="spellStart"/>
      <w:r w:rsidRPr="00E6592C">
        <w:rPr>
          <w:rFonts w:cs="Arial"/>
          <w:sz w:val="22"/>
          <w:szCs w:val="22"/>
        </w:rPr>
        <w:t>DTaP</w:t>
      </w:r>
      <w:proofErr w:type="spellEnd"/>
      <w:r w:rsidRPr="00E6592C">
        <w:rPr>
          <w:rFonts w:cs="Arial"/>
          <w:sz w:val="22"/>
          <w:szCs w:val="22"/>
        </w:rPr>
        <w:t>, or DT if appropriate)</w:t>
      </w:r>
    </w:p>
    <w:p w:rsidR="00D62E02" w:rsidRPr="00E6592C" w:rsidRDefault="00D62E02" w:rsidP="00C50AA3">
      <w:pPr>
        <w:numPr>
          <w:ilvl w:val="0"/>
          <w:numId w:val="12"/>
        </w:numPr>
        <w:rPr>
          <w:rFonts w:cs="Arial"/>
          <w:sz w:val="22"/>
          <w:szCs w:val="22"/>
        </w:rPr>
      </w:pPr>
      <w:r w:rsidRPr="00E6592C">
        <w:rPr>
          <w:rFonts w:cs="Arial"/>
          <w:sz w:val="22"/>
          <w:szCs w:val="22"/>
        </w:rPr>
        <w:t>Hepatitis B (HBV)</w:t>
      </w:r>
    </w:p>
    <w:p w:rsidR="00D62E02" w:rsidRPr="00E6592C" w:rsidRDefault="00D62E02" w:rsidP="00C50AA3">
      <w:pPr>
        <w:numPr>
          <w:ilvl w:val="0"/>
          <w:numId w:val="12"/>
        </w:numPr>
        <w:rPr>
          <w:rFonts w:cs="Arial"/>
          <w:sz w:val="22"/>
          <w:szCs w:val="22"/>
        </w:rPr>
      </w:pPr>
      <w:r w:rsidRPr="00E6592C">
        <w:rPr>
          <w:rFonts w:cs="Arial"/>
          <w:sz w:val="22"/>
          <w:szCs w:val="22"/>
        </w:rPr>
        <w:t xml:space="preserve">Poliomyelitis (IPV or OPV): </w:t>
      </w:r>
      <w:r w:rsidRPr="00E6592C">
        <w:rPr>
          <w:rFonts w:cs="Arial"/>
          <w:sz w:val="22"/>
          <w:szCs w:val="22"/>
          <w:u w:val="single"/>
        </w:rPr>
        <w:t>final dose on or after the 4</w:t>
      </w:r>
      <w:r w:rsidRPr="00E6592C">
        <w:rPr>
          <w:rFonts w:cs="Arial"/>
          <w:sz w:val="22"/>
          <w:szCs w:val="22"/>
          <w:u w:val="single"/>
          <w:vertAlign w:val="superscript"/>
        </w:rPr>
        <w:t>th</w:t>
      </w:r>
      <w:r w:rsidRPr="00E6592C">
        <w:rPr>
          <w:rFonts w:cs="Arial"/>
          <w:sz w:val="22"/>
          <w:szCs w:val="22"/>
          <w:u w:val="single"/>
        </w:rPr>
        <w:t xml:space="preserve"> birthday </w:t>
      </w:r>
    </w:p>
    <w:p w:rsidR="00D62E02" w:rsidRPr="00E6592C" w:rsidRDefault="00D62E02" w:rsidP="00C50AA3">
      <w:pPr>
        <w:numPr>
          <w:ilvl w:val="0"/>
          <w:numId w:val="12"/>
        </w:numPr>
        <w:rPr>
          <w:rFonts w:cs="Arial"/>
          <w:sz w:val="22"/>
          <w:szCs w:val="22"/>
        </w:rPr>
      </w:pPr>
      <w:r w:rsidRPr="00E6592C">
        <w:rPr>
          <w:rFonts w:cs="Arial"/>
          <w:sz w:val="22"/>
          <w:szCs w:val="22"/>
        </w:rPr>
        <w:t>Measles, Mumps, Rubella (2 doses of each, usually given together as MMR)</w:t>
      </w:r>
    </w:p>
    <w:p w:rsidR="00D62E02" w:rsidRPr="00E6592C" w:rsidRDefault="00D62E02" w:rsidP="00C50AA3">
      <w:pPr>
        <w:numPr>
          <w:ilvl w:val="0"/>
          <w:numId w:val="12"/>
        </w:numPr>
        <w:rPr>
          <w:rFonts w:cs="Arial"/>
          <w:sz w:val="22"/>
          <w:szCs w:val="22"/>
        </w:rPr>
      </w:pPr>
      <w:r w:rsidRPr="00E6592C">
        <w:rPr>
          <w:rFonts w:cs="Arial"/>
          <w:sz w:val="22"/>
          <w:szCs w:val="22"/>
        </w:rPr>
        <w:t>Varicella (</w:t>
      </w:r>
      <w:r w:rsidRPr="00E6592C">
        <w:rPr>
          <w:rFonts w:cs="Arial"/>
          <w:sz w:val="22"/>
          <w:szCs w:val="22"/>
          <w:u w:val="single"/>
        </w:rPr>
        <w:t>2 doses</w:t>
      </w:r>
      <w:r w:rsidRPr="00E6592C">
        <w:rPr>
          <w:rFonts w:cs="Arial"/>
          <w:sz w:val="22"/>
          <w:szCs w:val="22"/>
        </w:rPr>
        <w:t xml:space="preserve"> or history of disease): </w:t>
      </w:r>
    </w:p>
    <w:p w:rsidR="00D62E02" w:rsidRPr="00E6592C" w:rsidRDefault="00D62E02" w:rsidP="00C50AA3">
      <w:pPr>
        <w:numPr>
          <w:ilvl w:val="0"/>
          <w:numId w:val="12"/>
        </w:numPr>
        <w:rPr>
          <w:rFonts w:cs="Arial"/>
          <w:i/>
          <w:sz w:val="22"/>
          <w:szCs w:val="22"/>
        </w:rPr>
      </w:pPr>
      <w:r w:rsidRPr="00E6592C">
        <w:rPr>
          <w:rFonts w:cs="Arial"/>
          <w:sz w:val="22"/>
          <w:szCs w:val="22"/>
          <w:u w:val="single"/>
        </w:rPr>
        <w:t>Hepatitis A</w:t>
      </w:r>
      <w:r w:rsidRPr="00E6592C">
        <w:rPr>
          <w:rFonts w:cs="Arial"/>
          <w:sz w:val="22"/>
          <w:szCs w:val="22"/>
        </w:rPr>
        <w:t xml:space="preserve"> (2 doses):</w:t>
      </w:r>
      <w:r w:rsidRPr="00E6592C">
        <w:rPr>
          <w:rFonts w:cs="Arial"/>
          <w:i/>
          <w:sz w:val="22"/>
          <w:szCs w:val="22"/>
        </w:rPr>
        <w:t xml:space="preserve"> effective July 1, 2011</w:t>
      </w:r>
    </w:p>
    <w:p w:rsidR="00D62E02" w:rsidRPr="00E6592C" w:rsidRDefault="00D62E02" w:rsidP="00C50AA3">
      <w:pPr>
        <w:rPr>
          <w:rFonts w:cs="Arial"/>
          <w:sz w:val="22"/>
          <w:szCs w:val="22"/>
        </w:rPr>
      </w:pPr>
    </w:p>
    <w:p w:rsidR="00D62E02" w:rsidRPr="00E6592C" w:rsidRDefault="00D62E02" w:rsidP="00C50AA3">
      <w:pPr>
        <w:rPr>
          <w:rFonts w:cs="Arial"/>
          <w:b/>
          <w:sz w:val="22"/>
          <w:szCs w:val="22"/>
          <w:u w:val="single"/>
        </w:rPr>
      </w:pPr>
      <w:r w:rsidRPr="00E6592C">
        <w:rPr>
          <w:rFonts w:cs="Arial"/>
          <w:b/>
          <w:sz w:val="22"/>
          <w:szCs w:val="22"/>
          <w:u w:val="single"/>
        </w:rPr>
        <w:t>Children entering 7</w:t>
      </w:r>
      <w:r w:rsidRPr="00E6592C">
        <w:rPr>
          <w:rFonts w:cs="Arial"/>
          <w:b/>
          <w:sz w:val="22"/>
          <w:szCs w:val="22"/>
          <w:u w:val="single"/>
          <w:vertAlign w:val="superscript"/>
        </w:rPr>
        <w:t>th</w:t>
      </w:r>
      <w:r w:rsidRPr="00E6592C">
        <w:rPr>
          <w:rFonts w:cs="Arial"/>
          <w:b/>
          <w:sz w:val="22"/>
          <w:szCs w:val="22"/>
          <w:u w:val="single"/>
        </w:rPr>
        <w:t xml:space="preserve"> grade </w:t>
      </w:r>
    </w:p>
    <w:p w:rsidR="00D62E02" w:rsidRPr="00E6592C" w:rsidRDefault="00D62E02" w:rsidP="00C50AA3">
      <w:pPr>
        <w:numPr>
          <w:ilvl w:val="0"/>
          <w:numId w:val="13"/>
        </w:numPr>
        <w:rPr>
          <w:rFonts w:cs="Arial"/>
          <w:sz w:val="22"/>
          <w:szCs w:val="22"/>
          <w:u w:val="single"/>
        </w:rPr>
      </w:pPr>
      <w:r w:rsidRPr="00E6592C">
        <w:rPr>
          <w:rFonts w:cs="Arial"/>
          <w:sz w:val="22"/>
          <w:szCs w:val="22"/>
          <w:u w:val="single"/>
        </w:rPr>
        <w:t>Tetanus-diphtheria-pertussis booster (“</w:t>
      </w:r>
      <w:proofErr w:type="spellStart"/>
      <w:r w:rsidRPr="00E6592C">
        <w:rPr>
          <w:rFonts w:cs="Arial"/>
          <w:sz w:val="22"/>
          <w:szCs w:val="22"/>
          <w:u w:val="single"/>
        </w:rPr>
        <w:t>Tdap</w:t>
      </w:r>
      <w:proofErr w:type="spellEnd"/>
      <w:r w:rsidRPr="00E6592C">
        <w:rPr>
          <w:rFonts w:cs="Arial"/>
          <w:sz w:val="22"/>
          <w:szCs w:val="22"/>
          <w:u w:val="single"/>
        </w:rPr>
        <w:t>”)</w:t>
      </w:r>
      <w:r w:rsidR="00A26B3B">
        <w:rPr>
          <w:rFonts w:cs="Arial"/>
          <w:sz w:val="22"/>
          <w:szCs w:val="22"/>
        </w:rPr>
        <w:t xml:space="preserve"> regardless of TD history</w:t>
      </w:r>
    </w:p>
    <w:p w:rsidR="00D62E02" w:rsidRPr="00E6592C" w:rsidRDefault="00D62E02" w:rsidP="00C50AA3">
      <w:pPr>
        <w:numPr>
          <w:ilvl w:val="0"/>
          <w:numId w:val="13"/>
        </w:numPr>
        <w:rPr>
          <w:rFonts w:cs="Arial"/>
          <w:sz w:val="22"/>
          <w:szCs w:val="22"/>
        </w:rPr>
      </w:pPr>
      <w:r w:rsidRPr="00E6592C">
        <w:rPr>
          <w:rFonts w:cs="Arial"/>
          <w:sz w:val="22"/>
          <w:szCs w:val="22"/>
          <w:u w:val="single"/>
        </w:rPr>
        <w:t>Verification of immunity to varicella</w:t>
      </w:r>
      <w:r w:rsidRPr="00E6592C">
        <w:rPr>
          <w:rFonts w:cs="Arial"/>
          <w:sz w:val="22"/>
          <w:szCs w:val="22"/>
        </w:rPr>
        <w:t xml:space="preserve"> (</w:t>
      </w:r>
      <w:r w:rsidRPr="00E6592C">
        <w:rPr>
          <w:rFonts w:cs="Arial"/>
          <w:sz w:val="22"/>
          <w:szCs w:val="22"/>
          <w:u w:val="single"/>
        </w:rPr>
        <w:t>2 doses</w:t>
      </w:r>
      <w:r w:rsidRPr="00E6592C">
        <w:rPr>
          <w:rFonts w:cs="Arial"/>
          <w:sz w:val="22"/>
          <w:szCs w:val="22"/>
        </w:rPr>
        <w:t xml:space="preserve"> or history of disease)</w:t>
      </w:r>
    </w:p>
    <w:p w:rsidR="00D62E02" w:rsidRPr="00E6592C" w:rsidRDefault="00D62E02" w:rsidP="00C50AA3">
      <w:pPr>
        <w:rPr>
          <w:rFonts w:cs="Arial"/>
          <w:sz w:val="22"/>
          <w:szCs w:val="22"/>
        </w:rPr>
      </w:pPr>
    </w:p>
    <w:p w:rsidR="00D62E02" w:rsidRPr="00E6592C" w:rsidRDefault="00D62E02" w:rsidP="00C50AA3">
      <w:pPr>
        <w:rPr>
          <w:rFonts w:cs="Arial"/>
          <w:b/>
          <w:sz w:val="22"/>
          <w:szCs w:val="22"/>
          <w:u w:val="single"/>
        </w:rPr>
      </w:pPr>
    </w:p>
    <w:p w:rsidR="00D62E02" w:rsidRPr="00E6592C" w:rsidRDefault="00D62E02" w:rsidP="00C50AA3">
      <w:pPr>
        <w:rPr>
          <w:rFonts w:cs="Arial"/>
          <w:b/>
          <w:sz w:val="22"/>
          <w:szCs w:val="22"/>
          <w:u w:val="single"/>
        </w:rPr>
      </w:pPr>
      <w:r w:rsidRPr="00E6592C">
        <w:rPr>
          <w:rFonts w:cs="Arial"/>
          <w:b/>
          <w:sz w:val="22"/>
          <w:szCs w:val="22"/>
          <w:u w:val="single"/>
        </w:rPr>
        <w:t xml:space="preserve">Children who are new enrollees in a TN school in grades </w:t>
      </w:r>
      <w:r w:rsidRPr="00E6592C">
        <w:rPr>
          <w:rFonts w:cs="Arial"/>
          <w:b/>
          <w:i/>
          <w:sz w:val="22"/>
          <w:szCs w:val="22"/>
          <w:u w:val="single"/>
        </w:rPr>
        <w:t>other than</w:t>
      </w:r>
      <w:r w:rsidRPr="00E6592C">
        <w:rPr>
          <w:rFonts w:cs="Arial"/>
          <w:b/>
          <w:sz w:val="22"/>
          <w:szCs w:val="22"/>
          <w:u w:val="single"/>
        </w:rPr>
        <w:t xml:space="preserve"> K or 7</w:t>
      </w:r>
      <w:r w:rsidRPr="00E6592C">
        <w:rPr>
          <w:rFonts w:cs="Arial"/>
          <w:b/>
          <w:sz w:val="22"/>
          <w:szCs w:val="22"/>
          <w:u w:val="single"/>
          <w:vertAlign w:val="superscript"/>
        </w:rPr>
        <w:t>th</w:t>
      </w:r>
      <w:r w:rsidRPr="00E6592C">
        <w:rPr>
          <w:rFonts w:cs="Arial"/>
          <w:b/>
          <w:sz w:val="22"/>
          <w:szCs w:val="22"/>
          <w:u w:val="single"/>
        </w:rPr>
        <w:t>:</w:t>
      </w:r>
    </w:p>
    <w:p w:rsidR="00D62E02" w:rsidRPr="00E6592C" w:rsidRDefault="00D62E02" w:rsidP="00C50AA3">
      <w:pPr>
        <w:numPr>
          <w:ilvl w:val="0"/>
          <w:numId w:val="12"/>
        </w:numPr>
        <w:rPr>
          <w:rFonts w:cs="Arial"/>
          <w:sz w:val="22"/>
          <w:szCs w:val="22"/>
        </w:rPr>
      </w:pPr>
      <w:r w:rsidRPr="00E6592C">
        <w:rPr>
          <w:rFonts w:cs="Arial"/>
          <w:sz w:val="22"/>
          <w:szCs w:val="22"/>
        </w:rPr>
        <w:t>Diphtheria-Tetanus-Pertussis (</w:t>
      </w:r>
      <w:proofErr w:type="spellStart"/>
      <w:r w:rsidRPr="00E6592C">
        <w:rPr>
          <w:rFonts w:cs="Arial"/>
          <w:sz w:val="22"/>
          <w:szCs w:val="22"/>
        </w:rPr>
        <w:t>DTaP</w:t>
      </w:r>
      <w:proofErr w:type="spellEnd"/>
      <w:r w:rsidRPr="00E6592C">
        <w:rPr>
          <w:rFonts w:cs="Arial"/>
          <w:sz w:val="22"/>
          <w:szCs w:val="22"/>
        </w:rPr>
        <w:t>, or DT if appropriate)</w:t>
      </w:r>
    </w:p>
    <w:p w:rsidR="00D62E02" w:rsidRPr="00E6592C" w:rsidRDefault="00D62E02" w:rsidP="00C50AA3">
      <w:pPr>
        <w:numPr>
          <w:ilvl w:val="0"/>
          <w:numId w:val="12"/>
        </w:numPr>
        <w:rPr>
          <w:rFonts w:cs="Arial"/>
          <w:sz w:val="22"/>
          <w:szCs w:val="22"/>
          <w:u w:val="single"/>
        </w:rPr>
      </w:pPr>
      <w:r w:rsidRPr="00E6592C">
        <w:rPr>
          <w:rFonts w:cs="Arial"/>
          <w:sz w:val="22"/>
          <w:szCs w:val="22"/>
          <w:u w:val="single"/>
        </w:rPr>
        <w:t>Hepatitis B (HBV)</w:t>
      </w:r>
      <w:r w:rsidRPr="00E6592C">
        <w:rPr>
          <w:rFonts w:cs="Arial"/>
          <w:sz w:val="22"/>
          <w:szCs w:val="22"/>
        </w:rPr>
        <w:t>: previously only for Kindergarten, 7</w:t>
      </w:r>
      <w:r w:rsidRPr="00E6592C">
        <w:rPr>
          <w:rFonts w:cs="Arial"/>
          <w:sz w:val="22"/>
          <w:szCs w:val="22"/>
          <w:vertAlign w:val="superscript"/>
        </w:rPr>
        <w:t>th</w:t>
      </w:r>
      <w:r w:rsidRPr="00E6592C">
        <w:rPr>
          <w:rFonts w:cs="Arial"/>
          <w:sz w:val="22"/>
          <w:szCs w:val="22"/>
        </w:rPr>
        <w:t xml:space="preserve"> grade entry</w:t>
      </w:r>
    </w:p>
    <w:p w:rsidR="00D62E02" w:rsidRPr="00E6592C" w:rsidRDefault="00D62E02" w:rsidP="00C50AA3">
      <w:pPr>
        <w:numPr>
          <w:ilvl w:val="0"/>
          <w:numId w:val="12"/>
        </w:numPr>
        <w:rPr>
          <w:rFonts w:cs="Arial"/>
          <w:sz w:val="22"/>
          <w:szCs w:val="22"/>
        </w:rPr>
      </w:pPr>
      <w:r w:rsidRPr="00E6592C">
        <w:rPr>
          <w:rFonts w:cs="Arial"/>
          <w:sz w:val="22"/>
          <w:szCs w:val="22"/>
        </w:rPr>
        <w:t xml:space="preserve">Poliomyelitis (IPV or OPV): </w:t>
      </w:r>
      <w:r w:rsidRPr="00E6592C">
        <w:rPr>
          <w:rFonts w:cs="Arial"/>
          <w:sz w:val="22"/>
          <w:szCs w:val="22"/>
          <w:u w:val="single"/>
        </w:rPr>
        <w:t>final dose on or after the 4</w:t>
      </w:r>
      <w:r w:rsidRPr="00E6592C">
        <w:rPr>
          <w:rFonts w:cs="Arial"/>
          <w:sz w:val="22"/>
          <w:szCs w:val="22"/>
          <w:u w:val="single"/>
          <w:vertAlign w:val="superscript"/>
        </w:rPr>
        <w:t>th</w:t>
      </w:r>
      <w:r w:rsidRPr="00E6592C">
        <w:rPr>
          <w:rFonts w:cs="Arial"/>
          <w:sz w:val="22"/>
          <w:szCs w:val="22"/>
          <w:u w:val="single"/>
        </w:rPr>
        <w:t xml:space="preserve"> birthday </w:t>
      </w:r>
    </w:p>
    <w:p w:rsidR="00D62E02" w:rsidRPr="00E6592C" w:rsidRDefault="00D62E02" w:rsidP="00C50AA3">
      <w:pPr>
        <w:numPr>
          <w:ilvl w:val="0"/>
          <w:numId w:val="12"/>
        </w:numPr>
        <w:rPr>
          <w:rFonts w:cs="Arial"/>
          <w:sz w:val="22"/>
          <w:szCs w:val="22"/>
        </w:rPr>
      </w:pPr>
      <w:r w:rsidRPr="00E6592C">
        <w:rPr>
          <w:rFonts w:cs="Arial"/>
          <w:sz w:val="22"/>
          <w:szCs w:val="22"/>
        </w:rPr>
        <w:t>Measles, Mumps, Rubella (2 doses of each, usually given together as MMR)</w:t>
      </w:r>
    </w:p>
    <w:p w:rsidR="00D62E02" w:rsidRPr="00E6592C" w:rsidRDefault="00D62E02" w:rsidP="00C50AA3">
      <w:pPr>
        <w:numPr>
          <w:ilvl w:val="0"/>
          <w:numId w:val="12"/>
        </w:numPr>
        <w:rPr>
          <w:rFonts w:cs="Arial"/>
          <w:sz w:val="22"/>
          <w:szCs w:val="22"/>
        </w:rPr>
      </w:pPr>
      <w:r w:rsidRPr="00E6592C">
        <w:rPr>
          <w:rFonts w:cs="Arial"/>
          <w:sz w:val="22"/>
          <w:szCs w:val="22"/>
        </w:rPr>
        <w:t>Varicella (</w:t>
      </w:r>
      <w:r w:rsidRPr="00E6592C">
        <w:rPr>
          <w:rFonts w:cs="Arial"/>
          <w:sz w:val="22"/>
          <w:szCs w:val="22"/>
          <w:u w:val="single"/>
        </w:rPr>
        <w:t>2 doses</w:t>
      </w:r>
      <w:r w:rsidRPr="00E6592C">
        <w:rPr>
          <w:rFonts w:cs="Arial"/>
          <w:sz w:val="22"/>
          <w:szCs w:val="22"/>
        </w:rPr>
        <w:t xml:space="preserve"> or history of disease): previously only one dose was required</w:t>
      </w:r>
    </w:p>
    <w:p w:rsidR="00D62E02" w:rsidRPr="00E6592C" w:rsidRDefault="00D62E02" w:rsidP="00C50AA3">
      <w:pPr>
        <w:rPr>
          <w:rFonts w:cs="Arial"/>
          <w:sz w:val="22"/>
          <w:szCs w:val="22"/>
        </w:rPr>
      </w:pPr>
    </w:p>
    <w:p w:rsidR="00D62E02" w:rsidRPr="00E6592C" w:rsidRDefault="00D62E02" w:rsidP="00C50AA3">
      <w:pPr>
        <w:rPr>
          <w:rFonts w:cs="Arial"/>
          <w:b/>
          <w:sz w:val="22"/>
          <w:szCs w:val="22"/>
          <w:u w:val="single"/>
        </w:rPr>
      </w:pPr>
      <w:r w:rsidRPr="00E6592C">
        <w:rPr>
          <w:rFonts w:cs="Arial"/>
          <w:b/>
          <w:sz w:val="22"/>
          <w:szCs w:val="22"/>
          <w:u w:val="single"/>
        </w:rPr>
        <w:t>Children with medical or religious exemption to requirements:</w:t>
      </w:r>
    </w:p>
    <w:p w:rsidR="00D62E02" w:rsidRPr="00E6592C" w:rsidRDefault="00D62E02" w:rsidP="00C50AA3">
      <w:pPr>
        <w:numPr>
          <w:ilvl w:val="0"/>
          <w:numId w:val="14"/>
        </w:numPr>
        <w:rPr>
          <w:rFonts w:cs="Arial"/>
          <w:b/>
          <w:sz w:val="22"/>
          <w:szCs w:val="22"/>
          <w:u w:val="single"/>
        </w:rPr>
      </w:pPr>
      <w:r w:rsidRPr="00E6592C">
        <w:rPr>
          <w:rFonts w:cs="Arial"/>
          <w:b/>
          <w:sz w:val="22"/>
          <w:szCs w:val="22"/>
        </w:rPr>
        <w:t>Medical</w:t>
      </w:r>
      <w:r w:rsidRPr="00E6592C">
        <w:rPr>
          <w:rFonts w:cs="Arial"/>
          <w:sz w:val="22"/>
          <w:szCs w:val="22"/>
        </w:rPr>
        <w:t>: Healthcare provider must indicate which specific vaccines are medically exempted (because of risk of harm) on the new form. Other vaccines remain required.</w:t>
      </w:r>
    </w:p>
    <w:p w:rsidR="00D62E02" w:rsidRPr="00E6592C" w:rsidRDefault="00D62E02" w:rsidP="00C50AA3">
      <w:pPr>
        <w:numPr>
          <w:ilvl w:val="0"/>
          <w:numId w:val="14"/>
        </w:numPr>
        <w:rPr>
          <w:rFonts w:cs="Arial"/>
          <w:sz w:val="22"/>
          <w:szCs w:val="22"/>
        </w:rPr>
      </w:pPr>
      <w:r w:rsidRPr="00E6592C">
        <w:rPr>
          <w:rFonts w:cs="Arial"/>
          <w:b/>
          <w:sz w:val="22"/>
          <w:szCs w:val="22"/>
        </w:rPr>
        <w:t>Religious</w:t>
      </w:r>
      <w:r w:rsidRPr="00E6592C">
        <w:rPr>
          <w:rFonts w:cs="Arial"/>
          <w:sz w:val="22"/>
          <w:szCs w:val="22"/>
        </w:rPr>
        <w:t xml:space="preserve">: Requires </w:t>
      </w:r>
      <w:r w:rsidRPr="00E6592C">
        <w:rPr>
          <w:rFonts w:cs="Arial"/>
          <w:sz w:val="22"/>
          <w:szCs w:val="22"/>
          <w:u w:val="single"/>
        </w:rPr>
        <w:t>only</w:t>
      </w:r>
      <w:r w:rsidRPr="00E6592C">
        <w:rPr>
          <w:rFonts w:cs="Arial"/>
          <w:sz w:val="22"/>
          <w:szCs w:val="22"/>
        </w:rPr>
        <w:t xml:space="preserve"> a signed statement by the parent/guardian that vaccination conflicts with their religious tenets or practices. </w:t>
      </w:r>
      <w:r w:rsidRPr="00E6592C">
        <w:rPr>
          <w:rFonts w:cs="Arial"/>
          <w:i/>
          <w:sz w:val="22"/>
          <w:szCs w:val="22"/>
        </w:rPr>
        <w:t xml:space="preserve">If </w:t>
      </w:r>
      <w:r w:rsidRPr="00E6592C">
        <w:rPr>
          <w:rFonts w:cs="Arial"/>
          <w:sz w:val="22"/>
          <w:szCs w:val="22"/>
        </w:rPr>
        <w:t xml:space="preserve">documentation of a health examination is required, it must be noted by the health care provider on the immunization certificate. In that case, the provider may explain the absence of immunization information by checking that the parent has obtained a religious exemption.  </w:t>
      </w:r>
    </w:p>
    <w:p w:rsidR="00D62E02" w:rsidRPr="00E6592C" w:rsidRDefault="00D62E02" w:rsidP="003C288A">
      <w:pPr>
        <w:pStyle w:val="Default"/>
        <w:jc w:val="center"/>
        <w:rPr>
          <w:b/>
          <w:color w:val="auto"/>
          <w:sz w:val="22"/>
          <w:szCs w:val="22"/>
        </w:rPr>
      </w:pPr>
    </w:p>
    <w:p w:rsidR="00060F5D" w:rsidRPr="00060F5D" w:rsidRDefault="00060F5D" w:rsidP="00060F5D">
      <w:pPr>
        <w:pStyle w:val="Default"/>
        <w:rPr>
          <w:b/>
          <w:color w:val="auto"/>
          <w:sz w:val="22"/>
          <w:szCs w:val="22"/>
          <w:u w:val="single"/>
        </w:rPr>
      </w:pPr>
      <w:r w:rsidRPr="00060F5D">
        <w:rPr>
          <w:b/>
          <w:color w:val="auto"/>
          <w:sz w:val="22"/>
          <w:szCs w:val="22"/>
          <w:u w:val="single"/>
        </w:rPr>
        <w:t>Adult students new to the District</w:t>
      </w:r>
    </w:p>
    <w:p w:rsidR="00060F5D" w:rsidRPr="00060F5D" w:rsidRDefault="00060F5D" w:rsidP="00060F5D">
      <w:pPr>
        <w:pStyle w:val="Default"/>
        <w:numPr>
          <w:ilvl w:val="0"/>
          <w:numId w:val="15"/>
        </w:numPr>
        <w:rPr>
          <w:color w:val="auto"/>
          <w:sz w:val="22"/>
          <w:szCs w:val="22"/>
        </w:rPr>
      </w:pPr>
      <w:r w:rsidRPr="00060F5D">
        <w:rPr>
          <w:color w:val="auto"/>
          <w:sz w:val="22"/>
          <w:szCs w:val="22"/>
        </w:rPr>
        <w:t xml:space="preserve">Students who plan to attend Cohn Adult Learning Center and are new to the District are required to complete the Tennessee Certificate or Alternative Tennessee Adult Immunization form prior to admission. Forms are available on site at the school. </w:t>
      </w:r>
    </w:p>
    <w:p w:rsidR="00D62E02" w:rsidRPr="00E6592C" w:rsidRDefault="00D62E02" w:rsidP="00EA7C57">
      <w:pPr>
        <w:pStyle w:val="Default"/>
        <w:rPr>
          <w:color w:val="auto"/>
          <w:sz w:val="22"/>
          <w:szCs w:val="22"/>
        </w:rPr>
      </w:pPr>
    </w:p>
    <w:p w:rsidR="00D62E02" w:rsidRPr="00E6592C" w:rsidRDefault="00D62E02" w:rsidP="005B419B">
      <w:pPr>
        <w:pStyle w:val="Default"/>
        <w:rPr>
          <w:b/>
          <w:bCs/>
          <w:color w:val="auto"/>
          <w:sz w:val="22"/>
          <w:szCs w:val="22"/>
        </w:rPr>
      </w:pPr>
    </w:p>
    <w:p w:rsidR="00D62E02" w:rsidRPr="00E6592C" w:rsidRDefault="00D62E02" w:rsidP="005B419B">
      <w:pPr>
        <w:pStyle w:val="Default"/>
        <w:rPr>
          <w:color w:val="auto"/>
          <w:sz w:val="23"/>
          <w:szCs w:val="23"/>
        </w:rPr>
      </w:pPr>
      <w:r w:rsidRPr="00E6592C">
        <w:rPr>
          <w:b/>
          <w:bCs/>
          <w:color w:val="auto"/>
          <w:sz w:val="23"/>
          <w:szCs w:val="23"/>
        </w:rPr>
        <w:t xml:space="preserve">Recommended (not required) Vaccines: </w:t>
      </w:r>
    </w:p>
    <w:p w:rsidR="00D62E02" w:rsidRPr="00E6592C" w:rsidRDefault="00D62E02" w:rsidP="005B419B">
      <w:pPr>
        <w:pStyle w:val="Default"/>
        <w:rPr>
          <w:color w:val="auto"/>
          <w:sz w:val="23"/>
          <w:szCs w:val="23"/>
        </w:rPr>
      </w:pPr>
    </w:p>
    <w:p w:rsidR="00D62E02" w:rsidRPr="00E6592C" w:rsidRDefault="00D62E02" w:rsidP="00835B13">
      <w:pPr>
        <w:pStyle w:val="Default"/>
        <w:numPr>
          <w:ilvl w:val="0"/>
          <w:numId w:val="1"/>
        </w:numPr>
        <w:rPr>
          <w:color w:val="auto"/>
          <w:sz w:val="23"/>
          <w:szCs w:val="23"/>
        </w:rPr>
      </w:pPr>
      <w:r w:rsidRPr="00E6592C">
        <w:rPr>
          <w:color w:val="auto"/>
          <w:sz w:val="23"/>
          <w:szCs w:val="23"/>
        </w:rPr>
        <w:t xml:space="preserve">Some vaccines against serious childhood diseases are recommended for all children, but are not required for school attendance. These include vaccines against influenza, and, beginning at age 11, meningococcal disease. All children should be age-appropriately immunized with all recommended vaccines to prevent these serious childhood infections. </w:t>
      </w:r>
    </w:p>
    <w:p w:rsidR="00D62E02" w:rsidRPr="00951D58" w:rsidRDefault="00D62E02" w:rsidP="005B419B">
      <w:pPr>
        <w:pStyle w:val="Default"/>
        <w:rPr>
          <w:color w:val="0000FF"/>
          <w:sz w:val="23"/>
          <w:szCs w:val="23"/>
        </w:rPr>
      </w:pPr>
    </w:p>
    <w:p w:rsidR="00D62E02" w:rsidRDefault="00D62E02" w:rsidP="005B419B">
      <w:pPr>
        <w:pStyle w:val="Default"/>
        <w:rPr>
          <w:sz w:val="23"/>
          <w:szCs w:val="23"/>
        </w:rPr>
      </w:pPr>
      <w:r>
        <w:rPr>
          <w:b/>
          <w:bCs/>
          <w:sz w:val="23"/>
          <w:szCs w:val="23"/>
        </w:rPr>
        <w:t xml:space="preserve">Non-compliance of Immunizations: </w:t>
      </w:r>
    </w:p>
    <w:p w:rsidR="00D62E02" w:rsidRDefault="00D62E02" w:rsidP="005B419B">
      <w:pPr>
        <w:pStyle w:val="Default"/>
        <w:rPr>
          <w:sz w:val="23"/>
          <w:szCs w:val="23"/>
        </w:rPr>
      </w:pPr>
      <w:r>
        <w:rPr>
          <w:sz w:val="23"/>
          <w:szCs w:val="23"/>
        </w:rPr>
        <w:t xml:space="preserve">According to TCA § 49-6-5001, children must be immunized prior to attending any school. If a child is identified as being out of compliance with the immunization standard, the principal is responsible for notifying the parent/guardian in writing of the deficiency. The letter shall request that the parent/guardian take </w:t>
      </w:r>
      <w:r w:rsidRPr="00E6592C">
        <w:rPr>
          <w:sz w:val="23"/>
          <w:szCs w:val="23"/>
        </w:rPr>
        <w:t>the</w:t>
      </w:r>
      <w:r>
        <w:rPr>
          <w:sz w:val="23"/>
          <w:szCs w:val="23"/>
        </w:rPr>
        <w:t xml:space="preserve"> child to the Health Department or to a private physician to obtain the immunization(s). In addition, the letter shall indicate that the parent has 5 days to return the required Certificate of Immunization to the school. A copy of the dated letter shall be kept </w:t>
      </w:r>
      <w:r w:rsidRPr="00E6592C">
        <w:rPr>
          <w:sz w:val="23"/>
          <w:szCs w:val="23"/>
        </w:rPr>
        <w:t>at</w:t>
      </w:r>
      <w:r>
        <w:rPr>
          <w:sz w:val="23"/>
          <w:szCs w:val="23"/>
        </w:rPr>
        <w:t xml:space="preserve"> the school. Following the allotted time period and to be in compliance with the law, the child shall not be allowed to return to school until the immunization certificate is presented to the school. </w:t>
      </w:r>
    </w:p>
    <w:p w:rsidR="00D62E02" w:rsidRDefault="00D62E02" w:rsidP="005B419B">
      <w:pPr>
        <w:pStyle w:val="Default"/>
        <w:rPr>
          <w:sz w:val="23"/>
          <w:szCs w:val="23"/>
        </w:rPr>
      </w:pPr>
    </w:p>
    <w:p w:rsidR="00060F5D" w:rsidRDefault="00060F5D" w:rsidP="005B419B">
      <w:pPr>
        <w:pStyle w:val="Default"/>
        <w:rPr>
          <w:b/>
          <w:bCs/>
          <w:sz w:val="23"/>
          <w:szCs w:val="23"/>
        </w:rPr>
      </w:pPr>
    </w:p>
    <w:p w:rsidR="00D62E02" w:rsidRDefault="00D62E02" w:rsidP="005B419B">
      <w:pPr>
        <w:pStyle w:val="Default"/>
        <w:rPr>
          <w:sz w:val="23"/>
          <w:szCs w:val="23"/>
        </w:rPr>
      </w:pPr>
      <w:r>
        <w:rPr>
          <w:b/>
          <w:bCs/>
          <w:sz w:val="23"/>
          <w:szCs w:val="23"/>
        </w:rPr>
        <w:t xml:space="preserve">Students transferring from an out-of-state school </w:t>
      </w:r>
    </w:p>
    <w:p w:rsidR="00D62E02" w:rsidRDefault="00D62E02" w:rsidP="005B419B">
      <w:pPr>
        <w:pStyle w:val="Default"/>
        <w:rPr>
          <w:sz w:val="23"/>
          <w:szCs w:val="23"/>
        </w:rPr>
      </w:pPr>
      <w:r>
        <w:rPr>
          <w:sz w:val="23"/>
          <w:szCs w:val="23"/>
        </w:rPr>
        <w:t>Students must provide the school the Tennessee Certificate of Immunization before being admitted. Students can have an appointment scheduled for the required physical examination but must have the proper immunization</w:t>
      </w:r>
      <w:r w:rsidRPr="00E6592C">
        <w:rPr>
          <w:sz w:val="23"/>
          <w:szCs w:val="23"/>
        </w:rPr>
        <w:t>s</w:t>
      </w:r>
      <w:r>
        <w:rPr>
          <w:sz w:val="23"/>
          <w:szCs w:val="23"/>
        </w:rPr>
        <w:t xml:space="preserve"> to be enrolled. </w:t>
      </w:r>
    </w:p>
    <w:p w:rsidR="00D62E02" w:rsidRDefault="00D62E02" w:rsidP="005B419B">
      <w:pPr>
        <w:pStyle w:val="Default"/>
        <w:rPr>
          <w:sz w:val="23"/>
          <w:szCs w:val="23"/>
        </w:rPr>
      </w:pPr>
    </w:p>
    <w:p w:rsidR="00D62E02" w:rsidRDefault="00D62E02" w:rsidP="007F1E13">
      <w:pPr>
        <w:pStyle w:val="Default"/>
        <w:rPr>
          <w:sz w:val="23"/>
          <w:szCs w:val="23"/>
        </w:rPr>
      </w:pPr>
      <w:r>
        <w:rPr>
          <w:sz w:val="23"/>
          <w:szCs w:val="23"/>
        </w:rPr>
        <w:t>The appointment for the physical exam must be scheduled and completed within 30 days. The parent is responsible for providing the school the phy</w:t>
      </w:r>
      <w:r w:rsidR="007F1E13">
        <w:rPr>
          <w:sz w:val="23"/>
          <w:szCs w:val="23"/>
        </w:rPr>
        <w:t xml:space="preserve">sical results the day after the </w:t>
      </w:r>
      <w:r>
        <w:rPr>
          <w:sz w:val="23"/>
          <w:szCs w:val="23"/>
        </w:rPr>
        <w:t>scheduled appointment. On the 31</w:t>
      </w:r>
      <w:proofErr w:type="spellStart"/>
      <w:r>
        <w:rPr>
          <w:position w:val="10"/>
          <w:sz w:val="23"/>
          <w:szCs w:val="23"/>
          <w:vertAlign w:val="superscript"/>
        </w:rPr>
        <w:t>st</w:t>
      </w:r>
      <w:proofErr w:type="spellEnd"/>
      <w:r>
        <w:rPr>
          <w:position w:val="10"/>
          <w:sz w:val="23"/>
          <w:szCs w:val="23"/>
          <w:vertAlign w:val="superscript"/>
        </w:rPr>
        <w:t xml:space="preserve"> </w:t>
      </w:r>
      <w:r>
        <w:rPr>
          <w:sz w:val="23"/>
          <w:szCs w:val="23"/>
        </w:rPr>
        <w:t xml:space="preserve">day, students will be excluded from school until proof of a health examination is provided. A prior physical exam received within the United States can be used if it is within </w:t>
      </w:r>
      <w:r w:rsidRPr="00E6592C">
        <w:rPr>
          <w:sz w:val="23"/>
          <w:szCs w:val="23"/>
        </w:rPr>
        <w:t>one year</w:t>
      </w:r>
      <w:r>
        <w:rPr>
          <w:sz w:val="23"/>
          <w:szCs w:val="23"/>
        </w:rPr>
        <w:t xml:space="preserve"> of the date of entry into school. </w:t>
      </w:r>
    </w:p>
    <w:p w:rsidR="00D62E02" w:rsidRDefault="00D62E02" w:rsidP="005B419B">
      <w:pPr>
        <w:pStyle w:val="Default"/>
        <w:rPr>
          <w:sz w:val="23"/>
          <w:szCs w:val="23"/>
        </w:rPr>
      </w:pPr>
    </w:p>
    <w:p w:rsidR="00D62E02" w:rsidRDefault="00D62E02" w:rsidP="005B419B">
      <w:pPr>
        <w:pStyle w:val="Default"/>
        <w:rPr>
          <w:sz w:val="23"/>
          <w:szCs w:val="23"/>
        </w:rPr>
      </w:pPr>
      <w:r>
        <w:rPr>
          <w:b/>
          <w:bCs/>
          <w:sz w:val="23"/>
          <w:szCs w:val="23"/>
        </w:rPr>
        <w:t xml:space="preserve">Students transferring from another school in Tennessee </w:t>
      </w:r>
    </w:p>
    <w:p w:rsidR="00D62E02" w:rsidRDefault="00D62E02" w:rsidP="005B419B">
      <w:pPr>
        <w:pStyle w:val="Default"/>
        <w:rPr>
          <w:sz w:val="23"/>
          <w:szCs w:val="23"/>
        </w:rPr>
      </w:pPr>
      <w:r>
        <w:rPr>
          <w:sz w:val="23"/>
          <w:szCs w:val="23"/>
        </w:rPr>
        <w:t xml:space="preserve">Students have 30 days or </w:t>
      </w:r>
      <w:r>
        <w:rPr>
          <w:sz w:val="23"/>
          <w:szCs w:val="23"/>
          <w:u w:val="single"/>
        </w:rPr>
        <w:t xml:space="preserve">until the cumulative record is received </w:t>
      </w:r>
      <w:r w:rsidRPr="00E6592C">
        <w:rPr>
          <w:sz w:val="23"/>
          <w:szCs w:val="23"/>
          <w:u w:val="single"/>
        </w:rPr>
        <w:t>if sooner</w:t>
      </w:r>
      <w:r>
        <w:rPr>
          <w:sz w:val="23"/>
          <w:szCs w:val="23"/>
          <w:u w:val="single"/>
        </w:rPr>
        <w:t xml:space="preserve"> </w:t>
      </w:r>
      <w:r>
        <w:rPr>
          <w:sz w:val="23"/>
          <w:szCs w:val="23"/>
        </w:rPr>
        <w:t xml:space="preserve">to show proof of immunizations. If the immunization record is not received within this time frame or shows deficiencies, the student cannot return to school until proof of required immunizations is provided. </w:t>
      </w:r>
    </w:p>
    <w:p w:rsidR="00D62E02" w:rsidRDefault="00D62E02" w:rsidP="005B419B">
      <w:pPr>
        <w:pStyle w:val="Default"/>
        <w:rPr>
          <w:sz w:val="23"/>
          <w:szCs w:val="23"/>
        </w:rPr>
      </w:pPr>
    </w:p>
    <w:p w:rsidR="00D62E02" w:rsidRDefault="00D62E02" w:rsidP="005B419B">
      <w:pPr>
        <w:pStyle w:val="Default"/>
        <w:rPr>
          <w:sz w:val="23"/>
          <w:szCs w:val="23"/>
        </w:rPr>
      </w:pPr>
      <w:r>
        <w:rPr>
          <w:sz w:val="23"/>
          <w:szCs w:val="23"/>
        </w:rPr>
        <w:t xml:space="preserve">Students have 30 days or </w:t>
      </w:r>
      <w:r>
        <w:rPr>
          <w:sz w:val="23"/>
          <w:szCs w:val="23"/>
          <w:u w:val="single"/>
        </w:rPr>
        <w:t xml:space="preserve">until the cumulative record is received </w:t>
      </w:r>
      <w:r w:rsidRPr="00E6592C">
        <w:rPr>
          <w:sz w:val="23"/>
          <w:szCs w:val="23"/>
          <w:u w:val="single"/>
        </w:rPr>
        <w:t>if sooner</w:t>
      </w:r>
      <w:r>
        <w:rPr>
          <w:sz w:val="23"/>
          <w:szCs w:val="23"/>
          <w:u w:val="single"/>
        </w:rPr>
        <w:t xml:space="preserve"> </w:t>
      </w:r>
      <w:r>
        <w:rPr>
          <w:sz w:val="23"/>
          <w:szCs w:val="23"/>
        </w:rPr>
        <w:t xml:space="preserve">to show proof of a health examination. The examination must have occurred within </w:t>
      </w:r>
      <w:r w:rsidRPr="00E6592C">
        <w:rPr>
          <w:sz w:val="23"/>
          <w:szCs w:val="23"/>
        </w:rPr>
        <w:t>one year</w:t>
      </w:r>
      <w:r>
        <w:rPr>
          <w:sz w:val="23"/>
          <w:szCs w:val="23"/>
        </w:rPr>
        <w:t xml:space="preserve"> of the student’s entry date. If the health examination requirement has not been met, students have 30 days from the receipt of the record to provide proof of a health examination. Local schools must document communication to the parents of the needed examination. On the 31</w:t>
      </w:r>
      <w:proofErr w:type="spellStart"/>
      <w:r>
        <w:rPr>
          <w:position w:val="10"/>
          <w:sz w:val="23"/>
          <w:szCs w:val="23"/>
          <w:vertAlign w:val="superscript"/>
        </w:rPr>
        <w:t>st</w:t>
      </w:r>
      <w:proofErr w:type="spellEnd"/>
      <w:r>
        <w:rPr>
          <w:position w:val="10"/>
          <w:sz w:val="23"/>
          <w:szCs w:val="23"/>
          <w:vertAlign w:val="superscript"/>
        </w:rPr>
        <w:t xml:space="preserve"> </w:t>
      </w:r>
      <w:r>
        <w:rPr>
          <w:sz w:val="23"/>
          <w:szCs w:val="23"/>
        </w:rPr>
        <w:t>day,</w:t>
      </w:r>
      <w:r w:rsidRPr="005B419B">
        <w:rPr>
          <w:sz w:val="23"/>
          <w:szCs w:val="23"/>
        </w:rPr>
        <w:t xml:space="preserve"> </w:t>
      </w:r>
      <w:r>
        <w:rPr>
          <w:sz w:val="23"/>
          <w:szCs w:val="23"/>
        </w:rPr>
        <w:t xml:space="preserve">students will be excluded from the school until proof a health examination is provided. </w:t>
      </w:r>
    </w:p>
    <w:p w:rsidR="00D62E02" w:rsidRDefault="00D62E02" w:rsidP="005B419B">
      <w:pPr>
        <w:pStyle w:val="Default"/>
        <w:rPr>
          <w:color w:val="auto"/>
        </w:rPr>
      </w:pPr>
    </w:p>
    <w:p w:rsidR="00D62E02" w:rsidRDefault="00D62E02" w:rsidP="005B419B">
      <w:pPr>
        <w:pStyle w:val="Default"/>
        <w:rPr>
          <w:color w:val="auto"/>
          <w:sz w:val="28"/>
          <w:szCs w:val="28"/>
        </w:rPr>
      </w:pPr>
      <w:r>
        <w:rPr>
          <w:b/>
          <w:bCs/>
          <w:i/>
          <w:iCs/>
          <w:color w:val="auto"/>
          <w:sz w:val="28"/>
          <w:szCs w:val="28"/>
        </w:rPr>
        <w:t xml:space="preserve">References/Authority </w:t>
      </w:r>
    </w:p>
    <w:p w:rsidR="00D62E02" w:rsidRDefault="00D62E02" w:rsidP="005B419B">
      <w:pPr>
        <w:pStyle w:val="Default"/>
        <w:rPr>
          <w:color w:val="auto"/>
          <w:sz w:val="23"/>
          <w:szCs w:val="23"/>
        </w:rPr>
      </w:pPr>
      <w:r>
        <w:rPr>
          <w:color w:val="auto"/>
          <w:sz w:val="23"/>
          <w:szCs w:val="23"/>
        </w:rPr>
        <w:t xml:space="preserve">TCA § 49-6-5001 </w:t>
      </w:r>
    </w:p>
    <w:p w:rsidR="00D62E02" w:rsidRPr="00E6592C" w:rsidRDefault="00D62E02" w:rsidP="00130202">
      <w:pPr>
        <w:pStyle w:val="Default"/>
        <w:rPr>
          <w:color w:val="auto"/>
          <w:sz w:val="23"/>
          <w:szCs w:val="23"/>
        </w:rPr>
      </w:pPr>
      <w:r w:rsidRPr="00E6592C">
        <w:rPr>
          <w:color w:val="auto"/>
          <w:sz w:val="23"/>
          <w:szCs w:val="23"/>
        </w:rPr>
        <w:t xml:space="preserve">TCA 49-6-5002     </w:t>
      </w:r>
    </w:p>
    <w:p w:rsidR="00D62E02" w:rsidRDefault="00D62E02" w:rsidP="005B419B">
      <w:pPr>
        <w:pStyle w:val="Default"/>
        <w:rPr>
          <w:color w:val="auto"/>
          <w:sz w:val="23"/>
          <w:szCs w:val="23"/>
        </w:rPr>
      </w:pPr>
      <w:r>
        <w:rPr>
          <w:color w:val="auto"/>
          <w:sz w:val="23"/>
          <w:szCs w:val="23"/>
        </w:rPr>
        <w:t xml:space="preserve">TCA § 49-6-5106 </w:t>
      </w:r>
    </w:p>
    <w:p w:rsidR="00D62E02" w:rsidRPr="00E6592C" w:rsidRDefault="00E6592C" w:rsidP="005B419B">
      <w:pPr>
        <w:pStyle w:val="Default"/>
        <w:rPr>
          <w:color w:val="auto"/>
          <w:sz w:val="23"/>
          <w:szCs w:val="23"/>
        </w:rPr>
      </w:pPr>
      <w:r>
        <w:rPr>
          <w:color w:val="auto"/>
          <w:sz w:val="23"/>
          <w:szCs w:val="23"/>
        </w:rPr>
        <w:t>ELL Registration Guidelines</w:t>
      </w:r>
    </w:p>
    <w:p w:rsidR="00E6592C" w:rsidRPr="00E6592C" w:rsidRDefault="00E6592C" w:rsidP="005B419B">
      <w:pPr>
        <w:pStyle w:val="Default"/>
        <w:rPr>
          <w:color w:val="auto"/>
          <w:sz w:val="23"/>
          <w:szCs w:val="23"/>
        </w:rPr>
      </w:pPr>
      <w:r w:rsidRPr="00E6592C">
        <w:rPr>
          <w:color w:val="auto"/>
          <w:sz w:val="23"/>
          <w:szCs w:val="23"/>
        </w:rPr>
        <w:t xml:space="preserve">SP 6.154 Residency </w:t>
      </w:r>
      <w:proofErr w:type="gramStart"/>
      <w:r w:rsidRPr="00E6592C">
        <w:rPr>
          <w:color w:val="auto"/>
          <w:sz w:val="23"/>
          <w:szCs w:val="23"/>
        </w:rPr>
        <w:t>Status</w:t>
      </w:r>
      <w:proofErr w:type="gramEnd"/>
      <w:r w:rsidRPr="00E6592C">
        <w:rPr>
          <w:color w:val="auto"/>
          <w:sz w:val="23"/>
          <w:szCs w:val="23"/>
        </w:rPr>
        <w:t xml:space="preserve"> of Students (MNPS Policy)</w:t>
      </w:r>
    </w:p>
    <w:p w:rsidR="00D62E02" w:rsidRPr="00E6592C" w:rsidRDefault="00D62E02" w:rsidP="00F6303F">
      <w:pPr>
        <w:pStyle w:val="Default"/>
        <w:rPr>
          <w:color w:val="auto"/>
          <w:sz w:val="23"/>
          <w:szCs w:val="23"/>
        </w:rPr>
      </w:pPr>
      <w:r w:rsidRPr="00E6592C">
        <w:rPr>
          <w:color w:val="auto"/>
          <w:sz w:val="23"/>
          <w:szCs w:val="23"/>
        </w:rPr>
        <w:t>Tennessee Department of Health Rule 1200-14-1-.29</w:t>
      </w:r>
    </w:p>
    <w:p w:rsidR="00D62E02" w:rsidRPr="00F6303F" w:rsidRDefault="00D62E02" w:rsidP="005B419B">
      <w:pPr>
        <w:pStyle w:val="Default"/>
        <w:rPr>
          <w:color w:val="0000FF"/>
          <w:sz w:val="22"/>
          <w:szCs w:val="22"/>
        </w:rPr>
      </w:pPr>
    </w:p>
    <w:p w:rsidR="00D62E02" w:rsidRDefault="00D62E02" w:rsidP="005B419B">
      <w:pPr>
        <w:pStyle w:val="Default"/>
        <w:rPr>
          <w:color w:val="auto"/>
          <w:sz w:val="23"/>
          <w:szCs w:val="23"/>
        </w:rPr>
      </w:pPr>
    </w:p>
    <w:p w:rsidR="00D62E02" w:rsidRDefault="00D62E02" w:rsidP="005B419B">
      <w:pPr>
        <w:pStyle w:val="Default"/>
        <w:rPr>
          <w:color w:val="auto"/>
          <w:sz w:val="23"/>
          <w:szCs w:val="23"/>
        </w:rPr>
      </w:pPr>
    </w:p>
    <w:p w:rsidR="00D62E02" w:rsidRPr="00F31D7A" w:rsidRDefault="00D62E02" w:rsidP="005B419B">
      <w:pPr>
        <w:rPr>
          <w:sz w:val="23"/>
          <w:szCs w:val="23"/>
        </w:rPr>
      </w:pPr>
    </w:p>
    <w:sectPr w:rsidR="00D62E02" w:rsidRPr="00F31D7A" w:rsidSect="00AA03E0">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A50" w:rsidRDefault="00632A50" w:rsidP="00956EEC">
      <w:r>
        <w:separator/>
      </w:r>
    </w:p>
  </w:endnote>
  <w:endnote w:type="continuationSeparator" w:id="0">
    <w:p w:rsidR="00632A50" w:rsidRDefault="00632A50" w:rsidP="0095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JMPPB+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02" w:rsidRDefault="00632A50">
    <w:pPr>
      <w:pStyle w:val="Footer"/>
      <w:jc w:val="center"/>
    </w:pPr>
    <w:r>
      <w:fldChar w:fldCharType="begin"/>
    </w:r>
    <w:r>
      <w:instrText xml:space="preserve"> PAGE   \* MERGEFORMAT </w:instrText>
    </w:r>
    <w:r>
      <w:fldChar w:fldCharType="separate"/>
    </w:r>
    <w:r w:rsidR="00F402DB">
      <w:rPr>
        <w:noProof/>
      </w:rPr>
      <w:t>1</w:t>
    </w:r>
    <w:r>
      <w:rPr>
        <w:noProof/>
      </w:rPr>
      <w:fldChar w:fldCharType="end"/>
    </w:r>
  </w:p>
  <w:p w:rsidR="00E6592C" w:rsidRDefault="00E6592C" w:rsidP="00E6592C">
    <w:pPr>
      <w:pStyle w:val="Footer"/>
      <w:jc w:val="center"/>
    </w:pPr>
    <w:r>
      <w:rPr>
        <w:rFonts w:cs="Arial"/>
        <w:color w:val="000000"/>
        <w:sz w:val="20"/>
        <w:szCs w:val="20"/>
      </w:rPr>
      <w:t xml:space="preserve">Visit </w:t>
    </w:r>
    <w:r>
      <w:rPr>
        <w:rFonts w:cs="Arial"/>
        <w:color w:val="0000FF"/>
        <w:sz w:val="20"/>
        <w:szCs w:val="20"/>
      </w:rPr>
      <w:t xml:space="preserve">http://policy.mnps.org </w:t>
    </w:r>
    <w:r>
      <w:rPr>
        <w:rFonts w:cs="Arial"/>
        <w:color w:val="000000"/>
        <w:sz w:val="20"/>
        <w:szCs w:val="20"/>
      </w:rPr>
      <w:t>for a complete listing of MNPS Policies and Procedures.</w:t>
    </w:r>
  </w:p>
  <w:p w:rsidR="00D62E02" w:rsidRDefault="00D62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A50" w:rsidRDefault="00632A50" w:rsidP="00956EEC">
      <w:r>
        <w:separator/>
      </w:r>
    </w:p>
  </w:footnote>
  <w:footnote w:type="continuationSeparator" w:id="0">
    <w:p w:rsidR="00632A50" w:rsidRDefault="00632A50" w:rsidP="00956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02" w:rsidRDefault="00632A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02" w:rsidRPr="00557892" w:rsidRDefault="00D62E02" w:rsidP="001A1E6F">
    <w:pPr>
      <w:pStyle w:val="Header"/>
      <w:jc w:val="right"/>
      <w:rPr>
        <w:rFonts w:cs="Arial"/>
        <w:b/>
      </w:rPr>
    </w:pPr>
    <w:r>
      <w:rPr>
        <w:rFonts w:cs="Arial"/>
        <w:b/>
      </w:rPr>
      <w:t>Entrance Requirements</w:t>
    </w:r>
  </w:p>
  <w:p w:rsidR="00D62E02" w:rsidRPr="00BC4B4E" w:rsidRDefault="00D62E02" w:rsidP="001A1E6F">
    <w:pPr>
      <w:pStyle w:val="Header"/>
      <w:jc w:val="right"/>
      <w:rPr>
        <w:rFonts w:cs="Arial"/>
        <w:b/>
      </w:rPr>
    </w:pPr>
    <w:r>
      <w:rPr>
        <w:rFonts w:cs="Arial"/>
        <w:b/>
      </w:rPr>
      <w:t>SP 6.132</w:t>
    </w:r>
  </w:p>
  <w:p w:rsidR="00D62E02" w:rsidRPr="00AE2AAA" w:rsidRDefault="00D62E02" w:rsidP="00660C80">
    <w:pPr>
      <w:pStyle w:val="Header"/>
      <w:rPr>
        <w:rFonts w:cs="Arial"/>
        <w:b/>
      </w:rPr>
    </w:pPr>
  </w:p>
  <w:p w:rsidR="00D62E02" w:rsidRPr="00AE2AAA" w:rsidRDefault="00D62E02">
    <w:pPr>
      <w:pStyle w:val="Head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02" w:rsidRDefault="00632A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4A2E7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96C929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9A842D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E7C0E5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CFC8D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184D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2A836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70EC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3B403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B4EF952"/>
    <w:lvl w:ilvl="0">
      <w:start w:val="1"/>
      <w:numFmt w:val="bullet"/>
      <w:lvlText w:val=""/>
      <w:lvlJc w:val="left"/>
      <w:pPr>
        <w:tabs>
          <w:tab w:val="num" w:pos="360"/>
        </w:tabs>
        <w:ind w:left="360" w:hanging="360"/>
      </w:pPr>
      <w:rPr>
        <w:rFonts w:ascii="Symbol" w:hAnsi="Symbol" w:hint="default"/>
      </w:rPr>
    </w:lvl>
  </w:abstractNum>
  <w:abstractNum w:abstractNumId="10">
    <w:nsid w:val="543B3106"/>
    <w:multiLevelType w:val="hybridMultilevel"/>
    <w:tmpl w:val="ECB68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4372B7"/>
    <w:multiLevelType w:val="hybridMultilevel"/>
    <w:tmpl w:val="6E38DE82"/>
    <w:lvl w:ilvl="0" w:tplc="04090001">
      <w:start w:val="1"/>
      <w:numFmt w:val="bullet"/>
      <w:lvlText w:val=""/>
      <w:lvlJc w:val="left"/>
      <w:pPr>
        <w:tabs>
          <w:tab w:val="num" w:pos="720"/>
        </w:tabs>
        <w:ind w:left="720" w:hanging="360"/>
      </w:pPr>
      <w:rPr>
        <w:rFonts w:ascii="Symbol" w:hAnsi="Symbol" w:hint="default"/>
      </w:rPr>
    </w:lvl>
    <w:lvl w:ilvl="1" w:tplc="5968408E">
      <w:start w:val="1"/>
      <w:numFmt w:val="bullet"/>
      <w:lvlText w:val="□"/>
      <w:lvlJc w:val="left"/>
      <w:pPr>
        <w:tabs>
          <w:tab w:val="num" w:pos="1440"/>
        </w:tabs>
        <w:ind w:left="1440" w:hanging="360"/>
      </w:pPr>
      <w:rPr>
        <w:rFonts w:ascii="Times New Roman" w:hAnsi="Times New Roman" w:hint="default"/>
        <w:b/>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F569A9"/>
    <w:multiLevelType w:val="hybridMultilevel"/>
    <w:tmpl w:val="A0B2726E"/>
    <w:lvl w:ilvl="0" w:tplc="259646A6">
      <w:start w:val="2"/>
      <w:numFmt w:val="bullet"/>
      <w:lvlText w:val="•"/>
      <w:lvlJc w:val="left"/>
      <w:pPr>
        <w:ind w:left="560" w:hanging="360"/>
      </w:pPr>
      <w:rPr>
        <w:rFonts w:ascii="Arial" w:eastAsia="Times New Roman" w:hAnsi="Arial" w:hint="default"/>
      </w:rPr>
    </w:lvl>
    <w:lvl w:ilvl="1" w:tplc="04090003" w:tentative="1">
      <w:start w:val="1"/>
      <w:numFmt w:val="bullet"/>
      <w:lvlText w:val="o"/>
      <w:lvlJc w:val="left"/>
      <w:pPr>
        <w:ind w:left="1280" w:hanging="360"/>
      </w:pPr>
      <w:rPr>
        <w:rFonts w:ascii="Courier New" w:hAnsi="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3">
    <w:nsid w:val="6B091667"/>
    <w:multiLevelType w:val="hybridMultilevel"/>
    <w:tmpl w:val="611A8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DC7317"/>
    <w:multiLevelType w:val="hybridMultilevel"/>
    <w:tmpl w:val="3676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37464F"/>
    <w:multiLevelType w:val="hybridMultilevel"/>
    <w:tmpl w:val="85104490"/>
    <w:lvl w:ilvl="0" w:tplc="B46AB3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3"/>
  </w:num>
  <w:num w:numId="15">
    <w:abstractNumId w:val="14"/>
  </w:num>
  <w:num w:numId="16">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EC"/>
    <w:rsid w:val="00000745"/>
    <w:rsid w:val="00004188"/>
    <w:rsid w:val="00011AFB"/>
    <w:rsid w:val="000144FC"/>
    <w:rsid w:val="000166C4"/>
    <w:rsid w:val="00025D3B"/>
    <w:rsid w:val="00032491"/>
    <w:rsid w:val="00036423"/>
    <w:rsid w:val="00056D79"/>
    <w:rsid w:val="00060F5D"/>
    <w:rsid w:val="00066B06"/>
    <w:rsid w:val="00084EBD"/>
    <w:rsid w:val="0009637C"/>
    <w:rsid w:val="000A5A14"/>
    <w:rsid w:val="000D3C54"/>
    <w:rsid w:val="000E43C9"/>
    <w:rsid w:val="000F60BF"/>
    <w:rsid w:val="00125024"/>
    <w:rsid w:val="00130202"/>
    <w:rsid w:val="00133872"/>
    <w:rsid w:val="00141634"/>
    <w:rsid w:val="00147EB5"/>
    <w:rsid w:val="00147FFE"/>
    <w:rsid w:val="00170DD4"/>
    <w:rsid w:val="00174285"/>
    <w:rsid w:val="0017438E"/>
    <w:rsid w:val="00183306"/>
    <w:rsid w:val="0019315A"/>
    <w:rsid w:val="00194F06"/>
    <w:rsid w:val="001A0508"/>
    <w:rsid w:val="001A1E6F"/>
    <w:rsid w:val="001C01ED"/>
    <w:rsid w:val="001C27EF"/>
    <w:rsid w:val="001D1342"/>
    <w:rsid w:val="001D7B2D"/>
    <w:rsid w:val="001F0F2B"/>
    <w:rsid w:val="00203127"/>
    <w:rsid w:val="00206444"/>
    <w:rsid w:val="002070F8"/>
    <w:rsid w:val="00215CFC"/>
    <w:rsid w:val="00220603"/>
    <w:rsid w:val="00233A61"/>
    <w:rsid w:val="00234235"/>
    <w:rsid w:val="00253776"/>
    <w:rsid w:val="00257A6D"/>
    <w:rsid w:val="00274B20"/>
    <w:rsid w:val="0028313F"/>
    <w:rsid w:val="002A66C7"/>
    <w:rsid w:val="002C34AE"/>
    <w:rsid w:val="002C501E"/>
    <w:rsid w:val="002C5E99"/>
    <w:rsid w:val="002C6697"/>
    <w:rsid w:val="002E0CB6"/>
    <w:rsid w:val="002E1B04"/>
    <w:rsid w:val="002E2805"/>
    <w:rsid w:val="00302C1F"/>
    <w:rsid w:val="00316EC1"/>
    <w:rsid w:val="00324C5F"/>
    <w:rsid w:val="00337D72"/>
    <w:rsid w:val="00340051"/>
    <w:rsid w:val="00362746"/>
    <w:rsid w:val="0037061F"/>
    <w:rsid w:val="00373B68"/>
    <w:rsid w:val="003A17A5"/>
    <w:rsid w:val="003C288A"/>
    <w:rsid w:val="003C3D0F"/>
    <w:rsid w:val="003C4869"/>
    <w:rsid w:val="003D0D8A"/>
    <w:rsid w:val="003F52FB"/>
    <w:rsid w:val="0040325C"/>
    <w:rsid w:val="00414975"/>
    <w:rsid w:val="00416A6C"/>
    <w:rsid w:val="00421EA2"/>
    <w:rsid w:val="00430D47"/>
    <w:rsid w:val="004373B4"/>
    <w:rsid w:val="00452291"/>
    <w:rsid w:val="004703D4"/>
    <w:rsid w:val="004A24D9"/>
    <w:rsid w:val="004A41BC"/>
    <w:rsid w:val="004A4BD3"/>
    <w:rsid w:val="004B1A37"/>
    <w:rsid w:val="004B3708"/>
    <w:rsid w:val="004B5FE3"/>
    <w:rsid w:val="004E061C"/>
    <w:rsid w:val="0050093E"/>
    <w:rsid w:val="00523111"/>
    <w:rsid w:val="00531AD6"/>
    <w:rsid w:val="00532F3B"/>
    <w:rsid w:val="00557892"/>
    <w:rsid w:val="0056649B"/>
    <w:rsid w:val="00573F05"/>
    <w:rsid w:val="00595A2E"/>
    <w:rsid w:val="005B419B"/>
    <w:rsid w:val="005B583A"/>
    <w:rsid w:val="005C69C9"/>
    <w:rsid w:val="00605878"/>
    <w:rsid w:val="00616D7F"/>
    <w:rsid w:val="00627B1C"/>
    <w:rsid w:val="00632A50"/>
    <w:rsid w:val="006351D8"/>
    <w:rsid w:val="00643519"/>
    <w:rsid w:val="00647D3A"/>
    <w:rsid w:val="00654024"/>
    <w:rsid w:val="00660C80"/>
    <w:rsid w:val="00677113"/>
    <w:rsid w:val="0068587D"/>
    <w:rsid w:val="00692B6F"/>
    <w:rsid w:val="006A0EEF"/>
    <w:rsid w:val="006A7F00"/>
    <w:rsid w:val="006B509A"/>
    <w:rsid w:val="006E20FE"/>
    <w:rsid w:val="006F35C6"/>
    <w:rsid w:val="006F66C6"/>
    <w:rsid w:val="007012D2"/>
    <w:rsid w:val="00716ED3"/>
    <w:rsid w:val="00725786"/>
    <w:rsid w:val="007332DF"/>
    <w:rsid w:val="00735E68"/>
    <w:rsid w:val="00736046"/>
    <w:rsid w:val="0073761E"/>
    <w:rsid w:val="007408F2"/>
    <w:rsid w:val="00746712"/>
    <w:rsid w:val="0075012D"/>
    <w:rsid w:val="00774082"/>
    <w:rsid w:val="00774A10"/>
    <w:rsid w:val="00782088"/>
    <w:rsid w:val="007C5C92"/>
    <w:rsid w:val="007C6B27"/>
    <w:rsid w:val="007D300A"/>
    <w:rsid w:val="007F1E13"/>
    <w:rsid w:val="007F7200"/>
    <w:rsid w:val="008002F5"/>
    <w:rsid w:val="00825D1B"/>
    <w:rsid w:val="00832490"/>
    <w:rsid w:val="00835B13"/>
    <w:rsid w:val="00842410"/>
    <w:rsid w:val="0084674A"/>
    <w:rsid w:val="008575F5"/>
    <w:rsid w:val="0086113C"/>
    <w:rsid w:val="00862B1B"/>
    <w:rsid w:val="00864298"/>
    <w:rsid w:val="00870FFE"/>
    <w:rsid w:val="00875246"/>
    <w:rsid w:val="00876019"/>
    <w:rsid w:val="00876955"/>
    <w:rsid w:val="008777C4"/>
    <w:rsid w:val="008A3863"/>
    <w:rsid w:val="008E2FFC"/>
    <w:rsid w:val="008F31E7"/>
    <w:rsid w:val="00907574"/>
    <w:rsid w:val="00910D98"/>
    <w:rsid w:val="0093352D"/>
    <w:rsid w:val="00951D58"/>
    <w:rsid w:val="00956EEC"/>
    <w:rsid w:val="00994EBD"/>
    <w:rsid w:val="009C3BC1"/>
    <w:rsid w:val="009C5482"/>
    <w:rsid w:val="009D0405"/>
    <w:rsid w:val="009D1C74"/>
    <w:rsid w:val="009D1FBA"/>
    <w:rsid w:val="009D4200"/>
    <w:rsid w:val="009D6667"/>
    <w:rsid w:val="009D73D5"/>
    <w:rsid w:val="00A14774"/>
    <w:rsid w:val="00A17196"/>
    <w:rsid w:val="00A26B3B"/>
    <w:rsid w:val="00A3193A"/>
    <w:rsid w:val="00A403E4"/>
    <w:rsid w:val="00A43B04"/>
    <w:rsid w:val="00A548A6"/>
    <w:rsid w:val="00A611EB"/>
    <w:rsid w:val="00A6664B"/>
    <w:rsid w:val="00A67037"/>
    <w:rsid w:val="00A81D1D"/>
    <w:rsid w:val="00A8295D"/>
    <w:rsid w:val="00A95A07"/>
    <w:rsid w:val="00A96BE9"/>
    <w:rsid w:val="00A97F4A"/>
    <w:rsid w:val="00AA03E0"/>
    <w:rsid w:val="00AA753A"/>
    <w:rsid w:val="00AC591F"/>
    <w:rsid w:val="00AE2AAA"/>
    <w:rsid w:val="00AE774B"/>
    <w:rsid w:val="00AF1629"/>
    <w:rsid w:val="00AF1FC3"/>
    <w:rsid w:val="00AF5502"/>
    <w:rsid w:val="00B012C5"/>
    <w:rsid w:val="00B02887"/>
    <w:rsid w:val="00B14C58"/>
    <w:rsid w:val="00B23D47"/>
    <w:rsid w:val="00B24BE7"/>
    <w:rsid w:val="00B27962"/>
    <w:rsid w:val="00B43BD6"/>
    <w:rsid w:val="00B53097"/>
    <w:rsid w:val="00B57E26"/>
    <w:rsid w:val="00B810A2"/>
    <w:rsid w:val="00B85B36"/>
    <w:rsid w:val="00BA1C59"/>
    <w:rsid w:val="00BC4B4E"/>
    <w:rsid w:val="00BE4222"/>
    <w:rsid w:val="00BE7ACA"/>
    <w:rsid w:val="00BF17CB"/>
    <w:rsid w:val="00C02C4D"/>
    <w:rsid w:val="00C12390"/>
    <w:rsid w:val="00C2291B"/>
    <w:rsid w:val="00C31BE1"/>
    <w:rsid w:val="00C360DE"/>
    <w:rsid w:val="00C3615D"/>
    <w:rsid w:val="00C44EFE"/>
    <w:rsid w:val="00C45B40"/>
    <w:rsid w:val="00C45FCD"/>
    <w:rsid w:val="00C50AA3"/>
    <w:rsid w:val="00C51695"/>
    <w:rsid w:val="00C53158"/>
    <w:rsid w:val="00C55314"/>
    <w:rsid w:val="00C573D3"/>
    <w:rsid w:val="00C61C42"/>
    <w:rsid w:val="00C61C99"/>
    <w:rsid w:val="00C9725F"/>
    <w:rsid w:val="00CA2559"/>
    <w:rsid w:val="00CC2462"/>
    <w:rsid w:val="00CD0CF4"/>
    <w:rsid w:val="00CF1D17"/>
    <w:rsid w:val="00CF298A"/>
    <w:rsid w:val="00D00262"/>
    <w:rsid w:val="00D0793A"/>
    <w:rsid w:val="00D20491"/>
    <w:rsid w:val="00D244C5"/>
    <w:rsid w:val="00D37E53"/>
    <w:rsid w:val="00D55EED"/>
    <w:rsid w:val="00D61867"/>
    <w:rsid w:val="00D624E7"/>
    <w:rsid w:val="00D62E02"/>
    <w:rsid w:val="00D62FCB"/>
    <w:rsid w:val="00D86158"/>
    <w:rsid w:val="00D865B9"/>
    <w:rsid w:val="00DA4AC1"/>
    <w:rsid w:val="00DB32B9"/>
    <w:rsid w:val="00DB34BB"/>
    <w:rsid w:val="00E07B41"/>
    <w:rsid w:val="00E3059D"/>
    <w:rsid w:val="00E30872"/>
    <w:rsid w:val="00E326C7"/>
    <w:rsid w:val="00E5608C"/>
    <w:rsid w:val="00E56E64"/>
    <w:rsid w:val="00E6592C"/>
    <w:rsid w:val="00E65FA2"/>
    <w:rsid w:val="00E73E10"/>
    <w:rsid w:val="00E802D8"/>
    <w:rsid w:val="00E81DCF"/>
    <w:rsid w:val="00E907BD"/>
    <w:rsid w:val="00E91D33"/>
    <w:rsid w:val="00E97BE7"/>
    <w:rsid w:val="00EA791E"/>
    <w:rsid w:val="00EA7C57"/>
    <w:rsid w:val="00EB11DC"/>
    <w:rsid w:val="00EC6BA7"/>
    <w:rsid w:val="00EE0C64"/>
    <w:rsid w:val="00EE4686"/>
    <w:rsid w:val="00EF7F10"/>
    <w:rsid w:val="00F026DF"/>
    <w:rsid w:val="00F06EE4"/>
    <w:rsid w:val="00F0714B"/>
    <w:rsid w:val="00F31D7A"/>
    <w:rsid w:val="00F373E9"/>
    <w:rsid w:val="00F402DB"/>
    <w:rsid w:val="00F5277F"/>
    <w:rsid w:val="00F6303F"/>
    <w:rsid w:val="00F65DC9"/>
    <w:rsid w:val="00F705A0"/>
    <w:rsid w:val="00F70DC6"/>
    <w:rsid w:val="00F827BF"/>
    <w:rsid w:val="00F84280"/>
    <w:rsid w:val="00F91554"/>
    <w:rsid w:val="00F91C13"/>
    <w:rsid w:val="00F9299C"/>
    <w:rsid w:val="00F93F29"/>
    <w:rsid w:val="00FA6B7C"/>
    <w:rsid w:val="00FC728E"/>
    <w:rsid w:val="00FE23F5"/>
    <w:rsid w:val="00FE256F"/>
    <w:rsid w:val="00FF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9D1C74"/>
    <w:rPr>
      <w:sz w:val="24"/>
      <w:szCs w:val="24"/>
    </w:rPr>
  </w:style>
  <w:style w:type="paragraph" w:styleId="Heading1">
    <w:name w:val="heading 1"/>
    <w:basedOn w:val="Normal"/>
    <w:next w:val="Normal"/>
    <w:link w:val="Heading1Char"/>
    <w:uiPriority w:val="99"/>
    <w:qFormat/>
    <w:rsid w:val="009D1C7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1C7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9D1C74"/>
    <w:pPr>
      <w:keepNext/>
      <w:spacing w:before="240" w:after="60"/>
      <w:outlineLvl w:val="2"/>
    </w:pPr>
    <w:rPr>
      <w:rFonts w:ascii="Cambria" w:hAnsi="Cambria" w:cs="Arial"/>
      <w:b/>
      <w:bCs/>
      <w:sz w:val="26"/>
      <w:szCs w:val="26"/>
    </w:rPr>
  </w:style>
  <w:style w:type="paragraph" w:styleId="Heading4">
    <w:name w:val="heading 4"/>
    <w:basedOn w:val="Normal"/>
    <w:next w:val="Normal"/>
    <w:link w:val="Heading4Char"/>
    <w:uiPriority w:val="99"/>
    <w:qFormat/>
    <w:rsid w:val="009D1C74"/>
    <w:pPr>
      <w:keepNext/>
      <w:spacing w:before="240" w:after="60"/>
      <w:outlineLvl w:val="3"/>
    </w:pPr>
    <w:rPr>
      <w:b/>
      <w:bCs/>
      <w:sz w:val="28"/>
      <w:szCs w:val="28"/>
    </w:rPr>
  </w:style>
  <w:style w:type="paragraph" w:styleId="Heading5">
    <w:name w:val="heading 5"/>
    <w:basedOn w:val="Normal"/>
    <w:next w:val="Normal"/>
    <w:link w:val="Heading5Char"/>
    <w:uiPriority w:val="99"/>
    <w:qFormat/>
    <w:rsid w:val="009D1C74"/>
    <w:pPr>
      <w:spacing w:before="240" w:after="60"/>
      <w:outlineLvl w:val="4"/>
    </w:pPr>
    <w:rPr>
      <w:b/>
      <w:bCs/>
      <w:i/>
      <w:iCs/>
      <w:sz w:val="26"/>
      <w:szCs w:val="26"/>
    </w:rPr>
  </w:style>
  <w:style w:type="paragraph" w:styleId="Heading6">
    <w:name w:val="heading 6"/>
    <w:basedOn w:val="Normal"/>
    <w:next w:val="Normal"/>
    <w:link w:val="Heading6Char"/>
    <w:uiPriority w:val="99"/>
    <w:qFormat/>
    <w:rsid w:val="009D1C74"/>
    <w:pPr>
      <w:spacing w:before="240" w:after="60"/>
      <w:outlineLvl w:val="5"/>
    </w:pPr>
    <w:rPr>
      <w:b/>
      <w:bCs/>
      <w:sz w:val="22"/>
      <w:szCs w:val="22"/>
    </w:rPr>
  </w:style>
  <w:style w:type="paragraph" w:styleId="Heading7">
    <w:name w:val="heading 7"/>
    <w:basedOn w:val="Normal"/>
    <w:next w:val="Normal"/>
    <w:link w:val="Heading7Char"/>
    <w:uiPriority w:val="99"/>
    <w:qFormat/>
    <w:rsid w:val="009D1C74"/>
    <w:pPr>
      <w:spacing w:before="240" w:after="60"/>
      <w:outlineLvl w:val="6"/>
    </w:pPr>
  </w:style>
  <w:style w:type="paragraph" w:styleId="Heading8">
    <w:name w:val="heading 8"/>
    <w:basedOn w:val="Normal"/>
    <w:next w:val="Normal"/>
    <w:link w:val="Heading8Char"/>
    <w:uiPriority w:val="99"/>
    <w:qFormat/>
    <w:rsid w:val="009D1C74"/>
    <w:pPr>
      <w:spacing w:before="240" w:after="60"/>
      <w:outlineLvl w:val="7"/>
    </w:pPr>
    <w:rPr>
      <w:i/>
      <w:iCs/>
    </w:rPr>
  </w:style>
  <w:style w:type="paragraph" w:styleId="Heading9">
    <w:name w:val="heading 9"/>
    <w:basedOn w:val="Normal"/>
    <w:next w:val="Normal"/>
    <w:link w:val="Heading9Char"/>
    <w:uiPriority w:val="99"/>
    <w:qFormat/>
    <w:rsid w:val="009D1C7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1C7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D1C74"/>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9D1C74"/>
    <w:rPr>
      <w:rFonts w:ascii="Cambria" w:hAnsi="Cambria" w:cs="Arial"/>
      <w:b/>
      <w:bCs/>
      <w:sz w:val="26"/>
      <w:szCs w:val="26"/>
    </w:rPr>
  </w:style>
  <w:style w:type="character" w:customStyle="1" w:styleId="Heading4Char">
    <w:name w:val="Heading 4 Char"/>
    <w:basedOn w:val="DefaultParagraphFont"/>
    <w:link w:val="Heading4"/>
    <w:uiPriority w:val="99"/>
    <w:locked/>
    <w:rsid w:val="009D1C74"/>
    <w:rPr>
      <w:rFonts w:cs="Times New Roman"/>
      <w:b/>
      <w:bCs/>
      <w:sz w:val="28"/>
      <w:szCs w:val="28"/>
    </w:rPr>
  </w:style>
  <w:style w:type="character" w:customStyle="1" w:styleId="Heading5Char">
    <w:name w:val="Heading 5 Char"/>
    <w:basedOn w:val="DefaultParagraphFont"/>
    <w:link w:val="Heading5"/>
    <w:uiPriority w:val="99"/>
    <w:semiHidden/>
    <w:locked/>
    <w:rsid w:val="009D1C74"/>
    <w:rPr>
      <w:rFonts w:cs="Times New Roman"/>
      <w:b/>
      <w:bCs/>
      <w:i/>
      <w:iCs/>
      <w:sz w:val="26"/>
      <w:szCs w:val="26"/>
    </w:rPr>
  </w:style>
  <w:style w:type="character" w:customStyle="1" w:styleId="Heading6Char">
    <w:name w:val="Heading 6 Char"/>
    <w:basedOn w:val="DefaultParagraphFont"/>
    <w:link w:val="Heading6"/>
    <w:uiPriority w:val="99"/>
    <w:semiHidden/>
    <w:locked/>
    <w:rsid w:val="009D1C74"/>
    <w:rPr>
      <w:rFonts w:cs="Times New Roman"/>
      <w:b/>
      <w:bCs/>
    </w:rPr>
  </w:style>
  <w:style w:type="character" w:customStyle="1" w:styleId="Heading7Char">
    <w:name w:val="Heading 7 Char"/>
    <w:basedOn w:val="DefaultParagraphFont"/>
    <w:link w:val="Heading7"/>
    <w:uiPriority w:val="99"/>
    <w:semiHidden/>
    <w:locked/>
    <w:rsid w:val="009D1C74"/>
    <w:rPr>
      <w:rFonts w:cs="Times New Roman"/>
      <w:sz w:val="24"/>
      <w:szCs w:val="24"/>
    </w:rPr>
  </w:style>
  <w:style w:type="character" w:customStyle="1" w:styleId="Heading8Char">
    <w:name w:val="Heading 8 Char"/>
    <w:basedOn w:val="DefaultParagraphFont"/>
    <w:link w:val="Heading8"/>
    <w:uiPriority w:val="99"/>
    <w:semiHidden/>
    <w:locked/>
    <w:rsid w:val="009D1C74"/>
    <w:rPr>
      <w:rFonts w:cs="Times New Roman"/>
      <w:i/>
      <w:iCs/>
      <w:sz w:val="24"/>
      <w:szCs w:val="24"/>
    </w:rPr>
  </w:style>
  <w:style w:type="character" w:customStyle="1" w:styleId="Heading9Char">
    <w:name w:val="Heading 9 Char"/>
    <w:basedOn w:val="DefaultParagraphFont"/>
    <w:link w:val="Heading9"/>
    <w:uiPriority w:val="99"/>
    <w:locked/>
    <w:rsid w:val="009D1C74"/>
    <w:rPr>
      <w:rFonts w:ascii="Cambria" w:hAnsi="Cambria" w:cs="Times New Roman"/>
    </w:rPr>
  </w:style>
  <w:style w:type="paragraph" w:styleId="BalloonText">
    <w:name w:val="Balloon Text"/>
    <w:basedOn w:val="Normal"/>
    <w:link w:val="BalloonTextChar"/>
    <w:uiPriority w:val="99"/>
    <w:semiHidden/>
    <w:rsid w:val="00956E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6EEC"/>
    <w:rPr>
      <w:rFonts w:ascii="Tahoma" w:hAnsi="Tahoma" w:cs="Tahoma"/>
      <w:sz w:val="16"/>
      <w:szCs w:val="16"/>
    </w:rPr>
  </w:style>
  <w:style w:type="paragraph" w:styleId="Header">
    <w:name w:val="header"/>
    <w:basedOn w:val="Normal"/>
    <w:link w:val="HeaderChar"/>
    <w:uiPriority w:val="99"/>
    <w:rsid w:val="00956EEC"/>
    <w:pPr>
      <w:tabs>
        <w:tab w:val="center" w:pos="4680"/>
        <w:tab w:val="right" w:pos="9360"/>
      </w:tabs>
    </w:pPr>
  </w:style>
  <w:style w:type="character" w:customStyle="1" w:styleId="HeaderChar">
    <w:name w:val="Header Char"/>
    <w:basedOn w:val="DefaultParagraphFont"/>
    <w:link w:val="Header"/>
    <w:uiPriority w:val="99"/>
    <w:locked/>
    <w:rsid w:val="00956EEC"/>
    <w:rPr>
      <w:rFonts w:cs="Times New Roman"/>
    </w:rPr>
  </w:style>
  <w:style w:type="paragraph" w:styleId="Footer">
    <w:name w:val="footer"/>
    <w:basedOn w:val="Normal"/>
    <w:link w:val="FooterChar"/>
    <w:uiPriority w:val="99"/>
    <w:rsid w:val="00956EEC"/>
    <w:pPr>
      <w:tabs>
        <w:tab w:val="center" w:pos="4680"/>
        <w:tab w:val="right" w:pos="9360"/>
      </w:tabs>
    </w:pPr>
  </w:style>
  <w:style w:type="character" w:customStyle="1" w:styleId="FooterChar">
    <w:name w:val="Footer Char"/>
    <w:basedOn w:val="DefaultParagraphFont"/>
    <w:link w:val="Footer"/>
    <w:uiPriority w:val="99"/>
    <w:locked/>
    <w:rsid w:val="00956EEC"/>
    <w:rPr>
      <w:rFonts w:cs="Times New Roman"/>
    </w:rPr>
  </w:style>
  <w:style w:type="character" w:styleId="FollowedHyperlink">
    <w:name w:val="FollowedHyperlink"/>
    <w:basedOn w:val="DefaultParagraphFont"/>
    <w:uiPriority w:val="99"/>
    <w:semiHidden/>
    <w:rsid w:val="00257A6D"/>
    <w:rPr>
      <w:rFonts w:cs="Times New Roman"/>
      <w:color w:val="800080"/>
      <w:u w:val="single"/>
    </w:rPr>
  </w:style>
  <w:style w:type="paragraph" w:styleId="Title">
    <w:name w:val="Title"/>
    <w:basedOn w:val="Normal"/>
    <w:next w:val="Normal"/>
    <w:link w:val="TitleChar"/>
    <w:uiPriority w:val="99"/>
    <w:qFormat/>
    <w:rsid w:val="009D1C7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9D1C74"/>
    <w:rPr>
      <w:rFonts w:ascii="Cambria" w:hAnsi="Cambria" w:cs="Times New Roman"/>
      <w:b/>
      <w:bCs/>
      <w:kern w:val="28"/>
      <w:sz w:val="32"/>
      <w:szCs w:val="32"/>
    </w:rPr>
  </w:style>
  <w:style w:type="paragraph" w:styleId="Subtitle">
    <w:name w:val="Subtitle"/>
    <w:basedOn w:val="Normal"/>
    <w:next w:val="Normal"/>
    <w:link w:val="SubtitleChar"/>
    <w:uiPriority w:val="99"/>
    <w:qFormat/>
    <w:rsid w:val="009D1C74"/>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9D1C74"/>
    <w:rPr>
      <w:rFonts w:ascii="Cambria" w:hAnsi="Cambria" w:cs="Times New Roman"/>
      <w:sz w:val="24"/>
      <w:szCs w:val="24"/>
    </w:rPr>
  </w:style>
  <w:style w:type="character" w:styleId="Strong">
    <w:name w:val="Strong"/>
    <w:basedOn w:val="DefaultParagraphFont"/>
    <w:uiPriority w:val="99"/>
    <w:qFormat/>
    <w:rsid w:val="009D1C74"/>
    <w:rPr>
      <w:rFonts w:cs="Times New Roman"/>
      <w:b/>
      <w:bCs/>
    </w:rPr>
  </w:style>
  <w:style w:type="character" w:styleId="Emphasis">
    <w:name w:val="Emphasis"/>
    <w:basedOn w:val="DefaultParagraphFont"/>
    <w:uiPriority w:val="99"/>
    <w:qFormat/>
    <w:rsid w:val="009D1C74"/>
    <w:rPr>
      <w:rFonts w:ascii="Calibri" w:hAnsi="Calibri" w:cs="Times New Roman"/>
      <w:b/>
      <w:i/>
      <w:iCs/>
    </w:rPr>
  </w:style>
  <w:style w:type="paragraph" w:styleId="NoSpacing">
    <w:name w:val="No Spacing"/>
    <w:basedOn w:val="Normal"/>
    <w:uiPriority w:val="99"/>
    <w:qFormat/>
    <w:rsid w:val="009D1C74"/>
    <w:rPr>
      <w:szCs w:val="32"/>
    </w:rPr>
  </w:style>
  <w:style w:type="paragraph" w:styleId="ListParagraph">
    <w:name w:val="List Paragraph"/>
    <w:basedOn w:val="Normal"/>
    <w:uiPriority w:val="99"/>
    <w:qFormat/>
    <w:rsid w:val="009D1C74"/>
    <w:pPr>
      <w:ind w:left="720"/>
      <w:contextualSpacing/>
    </w:pPr>
  </w:style>
  <w:style w:type="paragraph" w:styleId="Quote">
    <w:name w:val="Quote"/>
    <w:basedOn w:val="Normal"/>
    <w:next w:val="Normal"/>
    <w:link w:val="QuoteChar"/>
    <w:uiPriority w:val="99"/>
    <w:qFormat/>
    <w:rsid w:val="009D1C74"/>
    <w:rPr>
      <w:i/>
    </w:rPr>
  </w:style>
  <w:style w:type="character" w:customStyle="1" w:styleId="QuoteChar">
    <w:name w:val="Quote Char"/>
    <w:basedOn w:val="DefaultParagraphFont"/>
    <w:link w:val="Quote"/>
    <w:uiPriority w:val="99"/>
    <w:locked/>
    <w:rsid w:val="009D1C74"/>
    <w:rPr>
      <w:rFonts w:cs="Times New Roman"/>
      <w:i/>
      <w:sz w:val="24"/>
      <w:szCs w:val="24"/>
    </w:rPr>
  </w:style>
  <w:style w:type="paragraph" w:styleId="IntenseQuote">
    <w:name w:val="Intense Quote"/>
    <w:basedOn w:val="Normal"/>
    <w:next w:val="Normal"/>
    <w:link w:val="IntenseQuoteChar"/>
    <w:uiPriority w:val="99"/>
    <w:qFormat/>
    <w:rsid w:val="009D1C74"/>
    <w:pPr>
      <w:ind w:left="720" w:right="720"/>
    </w:pPr>
    <w:rPr>
      <w:b/>
      <w:i/>
      <w:szCs w:val="22"/>
    </w:rPr>
  </w:style>
  <w:style w:type="character" w:customStyle="1" w:styleId="IntenseQuoteChar">
    <w:name w:val="Intense Quote Char"/>
    <w:basedOn w:val="DefaultParagraphFont"/>
    <w:link w:val="IntenseQuote"/>
    <w:uiPriority w:val="99"/>
    <w:locked/>
    <w:rsid w:val="009D1C74"/>
    <w:rPr>
      <w:rFonts w:cs="Times New Roman"/>
      <w:b/>
      <w:i/>
      <w:sz w:val="24"/>
    </w:rPr>
  </w:style>
  <w:style w:type="character" w:styleId="SubtleEmphasis">
    <w:name w:val="Subtle Emphasis"/>
    <w:basedOn w:val="DefaultParagraphFont"/>
    <w:uiPriority w:val="99"/>
    <w:qFormat/>
    <w:rsid w:val="009D1C74"/>
    <w:rPr>
      <w:rFonts w:cs="Times New Roman"/>
      <w:i/>
      <w:color w:val="5A5A5A"/>
    </w:rPr>
  </w:style>
  <w:style w:type="character" w:styleId="IntenseEmphasis">
    <w:name w:val="Intense Emphasis"/>
    <w:basedOn w:val="DefaultParagraphFont"/>
    <w:uiPriority w:val="99"/>
    <w:qFormat/>
    <w:rsid w:val="009D1C74"/>
    <w:rPr>
      <w:rFonts w:cs="Times New Roman"/>
      <w:b/>
      <w:i/>
      <w:sz w:val="24"/>
      <w:szCs w:val="24"/>
      <w:u w:val="single"/>
    </w:rPr>
  </w:style>
  <w:style w:type="character" w:styleId="SubtleReference">
    <w:name w:val="Subtle Reference"/>
    <w:basedOn w:val="DefaultParagraphFont"/>
    <w:uiPriority w:val="99"/>
    <w:qFormat/>
    <w:rsid w:val="009D1C74"/>
    <w:rPr>
      <w:rFonts w:cs="Times New Roman"/>
      <w:sz w:val="24"/>
      <w:szCs w:val="24"/>
      <w:u w:val="single"/>
    </w:rPr>
  </w:style>
  <w:style w:type="character" w:styleId="IntenseReference">
    <w:name w:val="Intense Reference"/>
    <w:basedOn w:val="DefaultParagraphFont"/>
    <w:uiPriority w:val="99"/>
    <w:qFormat/>
    <w:rsid w:val="009D1C74"/>
    <w:rPr>
      <w:rFonts w:cs="Times New Roman"/>
      <w:b/>
      <w:sz w:val="24"/>
      <w:u w:val="single"/>
    </w:rPr>
  </w:style>
  <w:style w:type="character" w:styleId="BookTitle">
    <w:name w:val="Book Title"/>
    <w:basedOn w:val="DefaultParagraphFont"/>
    <w:uiPriority w:val="99"/>
    <w:qFormat/>
    <w:rsid w:val="009D1C74"/>
    <w:rPr>
      <w:rFonts w:ascii="Cambria" w:hAnsi="Cambria" w:cs="Times New Roman"/>
      <w:b/>
      <w:i/>
      <w:sz w:val="24"/>
      <w:szCs w:val="24"/>
    </w:rPr>
  </w:style>
  <w:style w:type="paragraph" w:styleId="TOCHeading">
    <w:name w:val="TOC Heading"/>
    <w:basedOn w:val="Heading1"/>
    <w:next w:val="Normal"/>
    <w:uiPriority w:val="99"/>
    <w:qFormat/>
    <w:rsid w:val="009D1C74"/>
    <w:pPr>
      <w:outlineLvl w:val="9"/>
    </w:pPr>
  </w:style>
  <w:style w:type="paragraph" w:customStyle="1" w:styleId="Default">
    <w:name w:val="Default"/>
    <w:uiPriority w:val="99"/>
    <w:rsid w:val="00324C5F"/>
    <w:pPr>
      <w:autoSpaceDE w:val="0"/>
      <w:autoSpaceDN w:val="0"/>
      <w:adjustRightInd w:val="0"/>
    </w:pPr>
    <w:rPr>
      <w:rFonts w:cs="Arial"/>
      <w:color w:val="000000"/>
      <w:sz w:val="24"/>
      <w:szCs w:val="24"/>
    </w:rPr>
  </w:style>
  <w:style w:type="paragraph" w:styleId="NormalWeb">
    <w:name w:val="Normal (Web)"/>
    <w:basedOn w:val="Default"/>
    <w:next w:val="Default"/>
    <w:uiPriority w:val="99"/>
    <w:rsid w:val="008777C4"/>
    <w:rPr>
      <w:color w:val="auto"/>
    </w:rPr>
  </w:style>
  <w:style w:type="paragraph" w:styleId="BodyTextIndent">
    <w:name w:val="Body Text Indent"/>
    <w:basedOn w:val="Default"/>
    <w:next w:val="Default"/>
    <w:link w:val="BodyTextIndentChar"/>
    <w:uiPriority w:val="99"/>
    <w:rsid w:val="00605878"/>
    <w:rPr>
      <w:rFonts w:ascii="BJMPPB+Arial" w:hAnsi="BJMPPB+Arial" w:cs="Times New Roman"/>
      <w:color w:val="auto"/>
    </w:rPr>
  </w:style>
  <w:style w:type="character" w:customStyle="1" w:styleId="BodyTextIndentChar">
    <w:name w:val="Body Text Indent Char"/>
    <w:basedOn w:val="DefaultParagraphFont"/>
    <w:link w:val="BodyTextIndent"/>
    <w:uiPriority w:val="99"/>
    <w:locked/>
    <w:rsid w:val="00605878"/>
    <w:rPr>
      <w:rFonts w:ascii="BJMPPB+Arial" w:hAnsi="BJMPPB+Arial" w:cs="Times New Roman"/>
      <w:sz w:val="24"/>
      <w:szCs w:val="24"/>
    </w:rPr>
  </w:style>
  <w:style w:type="paragraph" w:styleId="BodyText">
    <w:name w:val="Body Text"/>
    <w:basedOn w:val="Normal"/>
    <w:link w:val="BodyTextChar"/>
    <w:uiPriority w:val="99"/>
    <w:semiHidden/>
    <w:rsid w:val="00F026DF"/>
    <w:pPr>
      <w:spacing w:after="120"/>
    </w:pPr>
  </w:style>
  <w:style w:type="character" w:customStyle="1" w:styleId="BodyTextChar">
    <w:name w:val="Body Text Char"/>
    <w:basedOn w:val="DefaultParagraphFont"/>
    <w:link w:val="BodyText"/>
    <w:uiPriority w:val="99"/>
    <w:semiHidden/>
    <w:locked/>
    <w:rsid w:val="00F026DF"/>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9D1C74"/>
    <w:rPr>
      <w:sz w:val="24"/>
      <w:szCs w:val="24"/>
    </w:rPr>
  </w:style>
  <w:style w:type="paragraph" w:styleId="Heading1">
    <w:name w:val="heading 1"/>
    <w:basedOn w:val="Normal"/>
    <w:next w:val="Normal"/>
    <w:link w:val="Heading1Char"/>
    <w:uiPriority w:val="99"/>
    <w:qFormat/>
    <w:rsid w:val="009D1C7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1C7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9D1C74"/>
    <w:pPr>
      <w:keepNext/>
      <w:spacing w:before="240" w:after="60"/>
      <w:outlineLvl w:val="2"/>
    </w:pPr>
    <w:rPr>
      <w:rFonts w:ascii="Cambria" w:hAnsi="Cambria" w:cs="Arial"/>
      <w:b/>
      <w:bCs/>
      <w:sz w:val="26"/>
      <w:szCs w:val="26"/>
    </w:rPr>
  </w:style>
  <w:style w:type="paragraph" w:styleId="Heading4">
    <w:name w:val="heading 4"/>
    <w:basedOn w:val="Normal"/>
    <w:next w:val="Normal"/>
    <w:link w:val="Heading4Char"/>
    <w:uiPriority w:val="99"/>
    <w:qFormat/>
    <w:rsid w:val="009D1C74"/>
    <w:pPr>
      <w:keepNext/>
      <w:spacing w:before="240" w:after="60"/>
      <w:outlineLvl w:val="3"/>
    </w:pPr>
    <w:rPr>
      <w:b/>
      <w:bCs/>
      <w:sz w:val="28"/>
      <w:szCs w:val="28"/>
    </w:rPr>
  </w:style>
  <w:style w:type="paragraph" w:styleId="Heading5">
    <w:name w:val="heading 5"/>
    <w:basedOn w:val="Normal"/>
    <w:next w:val="Normal"/>
    <w:link w:val="Heading5Char"/>
    <w:uiPriority w:val="99"/>
    <w:qFormat/>
    <w:rsid w:val="009D1C74"/>
    <w:pPr>
      <w:spacing w:before="240" w:after="60"/>
      <w:outlineLvl w:val="4"/>
    </w:pPr>
    <w:rPr>
      <w:b/>
      <w:bCs/>
      <w:i/>
      <w:iCs/>
      <w:sz w:val="26"/>
      <w:szCs w:val="26"/>
    </w:rPr>
  </w:style>
  <w:style w:type="paragraph" w:styleId="Heading6">
    <w:name w:val="heading 6"/>
    <w:basedOn w:val="Normal"/>
    <w:next w:val="Normal"/>
    <w:link w:val="Heading6Char"/>
    <w:uiPriority w:val="99"/>
    <w:qFormat/>
    <w:rsid w:val="009D1C74"/>
    <w:pPr>
      <w:spacing w:before="240" w:after="60"/>
      <w:outlineLvl w:val="5"/>
    </w:pPr>
    <w:rPr>
      <w:b/>
      <w:bCs/>
      <w:sz w:val="22"/>
      <w:szCs w:val="22"/>
    </w:rPr>
  </w:style>
  <w:style w:type="paragraph" w:styleId="Heading7">
    <w:name w:val="heading 7"/>
    <w:basedOn w:val="Normal"/>
    <w:next w:val="Normal"/>
    <w:link w:val="Heading7Char"/>
    <w:uiPriority w:val="99"/>
    <w:qFormat/>
    <w:rsid w:val="009D1C74"/>
    <w:pPr>
      <w:spacing w:before="240" w:after="60"/>
      <w:outlineLvl w:val="6"/>
    </w:pPr>
  </w:style>
  <w:style w:type="paragraph" w:styleId="Heading8">
    <w:name w:val="heading 8"/>
    <w:basedOn w:val="Normal"/>
    <w:next w:val="Normal"/>
    <w:link w:val="Heading8Char"/>
    <w:uiPriority w:val="99"/>
    <w:qFormat/>
    <w:rsid w:val="009D1C74"/>
    <w:pPr>
      <w:spacing w:before="240" w:after="60"/>
      <w:outlineLvl w:val="7"/>
    </w:pPr>
    <w:rPr>
      <w:i/>
      <w:iCs/>
    </w:rPr>
  </w:style>
  <w:style w:type="paragraph" w:styleId="Heading9">
    <w:name w:val="heading 9"/>
    <w:basedOn w:val="Normal"/>
    <w:next w:val="Normal"/>
    <w:link w:val="Heading9Char"/>
    <w:uiPriority w:val="99"/>
    <w:qFormat/>
    <w:rsid w:val="009D1C7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1C7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D1C74"/>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9D1C74"/>
    <w:rPr>
      <w:rFonts w:ascii="Cambria" w:hAnsi="Cambria" w:cs="Arial"/>
      <w:b/>
      <w:bCs/>
      <w:sz w:val="26"/>
      <w:szCs w:val="26"/>
    </w:rPr>
  </w:style>
  <w:style w:type="character" w:customStyle="1" w:styleId="Heading4Char">
    <w:name w:val="Heading 4 Char"/>
    <w:basedOn w:val="DefaultParagraphFont"/>
    <w:link w:val="Heading4"/>
    <w:uiPriority w:val="99"/>
    <w:locked/>
    <w:rsid w:val="009D1C74"/>
    <w:rPr>
      <w:rFonts w:cs="Times New Roman"/>
      <w:b/>
      <w:bCs/>
      <w:sz w:val="28"/>
      <w:szCs w:val="28"/>
    </w:rPr>
  </w:style>
  <w:style w:type="character" w:customStyle="1" w:styleId="Heading5Char">
    <w:name w:val="Heading 5 Char"/>
    <w:basedOn w:val="DefaultParagraphFont"/>
    <w:link w:val="Heading5"/>
    <w:uiPriority w:val="99"/>
    <w:semiHidden/>
    <w:locked/>
    <w:rsid w:val="009D1C74"/>
    <w:rPr>
      <w:rFonts w:cs="Times New Roman"/>
      <w:b/>
      <w:bCs/>
      <w:i/>
      <w:iCs/>
      <w:sz w:val="26"/>
      <w:szCs w:val="26"/>
    </w:rPr>
  </w:style>
  <w:style w:type="character" w:customStyle="1" w:styleId="Heading6Char">
    <w:name w:val="Heading 6 Char"/>
    <w:basedOn w:val="DefaultParagraphFont"/>
    <w:link w:val="Heading6"/>
    <w:uiPriority w:val="99"/>
    <w:semiHidden/>
    <w:locked/>
    <w:rsid w:val="009D1C74"/>
    <w:rPr>
      <w:rFonts w:cs="Times New Roman"/>
      <w:b/>
      <w:bCs/>
    </w:rPr>
  </w:style>
  <w:style w:type="character" w:customStyle="1" w:styleId="Heading7Char">
    <w:name w:val="Heading 7 Char"/>
    <w:basedOn w:val="DefaultParagraphFont"/>
    <w:link w:val="Heading7"/>
    <w:uiPriority w:val="99"/>
    <w:semiHidden/>
    <w:locked/>
    <w:rsid w:val="009D1C74"/>
    <w:rPr>
      <w:rFonts w:cs="Times New Roman"/>
      <w:sz w:val="24"/>
      <w:szCs w:val="24"/>
    </w:rPr>
  </w:style>
  <w:style w:type="character" w:customStyle="1" w:styleId="Heading8Char">
    <w:name w:val="Heading 8 Char"/>
    <w:basedOn w:val="DefaultParagraphFont"/>
    <w:link w:val="Heading8"/>
    <w:uiPriority w:val="99"/>
    <w:semiHidden/>
    <w:locked/>
    <w:rsid w:val="009D1C74"/>
    <w:rPr>
      <w:rFonts w:cs="Times New Roman"/>
      <w:i/>
      <w:iCs/>
      <w:sz w:val="24"/>
      <w:szCs w:val="24"/>
    </w:rPr>
  </w:style>
  <w:style w:type="character" w:customStyle="1" w:styleId="Heading9Char">
    <w:name w:val="Heading 9 Char"/>
    <w:basedOn w:val="DefaultParagraphFont"/>
    <w:link w:val="Heading9"/>
    <w:uiPriority w:val="99"/>
    <w:locked/>
    <w:rsid w:val="009D1C74"/>
    <w:rPr>
      <w:rFonts w:ascii="Cambria" w:hAnsi="Cambria" w:cs="Times New Roman"/>
    </w:rPr>
  </w:style>
  <w:style w:type="paragraph" w:styleId="BalloonText">
    <w:name w:val="Balloon Text"/>
    <w:basedOn w:val="Normal"/>
    <w:link w:val="BalloonTextChar"/>
    <w:uiPriority w:val="99"/>
    <w:semiHidden/>
    <w:rsid w:val="00956E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6EEC"/>
    <w:rPr>
      <w:rFonts w:ascii="Tahoma" w:hAnsi="Tahoma" w:cs="Tahoma"/>
      <w:sz w:val="16"/>
      <w:szCs w:val="16"/>
    </w:rPr>
  </w:style>
  <w:style w:type="paragraph" w:styleId="Header">
    <w:name w:val="header"/>
    <w:basedOn w:val="Normal"/>
    <w:link w:val="HeaderChar"/>
    <w:uiPriority w:val="99"/>
    <w:rsid w:val="00956EEC"/>
    <w:pPr>
      <w:tabs>
        <w:tab w:val="center" w:pos="4680"/>
        <w:tab w:val="right" w:pos="9360"/>
      </w:tabs>
    </w:pPr>
  </w:style>
  <w:style w:type="character" w:customStyle="1" w:styleId="HeaderChar">
    <w:name w:val="Header Char"/>
    <w:basedOn w:val="DefaultParagraphFont"/>
    <w:link w:val="Header"/>
    <w:uiPriority w:val="99"/>
    <w:locked/>
    <w:rsid w:val="00956EEC"/>
    <w:rPr>
      <w:rFonts w:cs="Times New Roman"/>
    </w:rPr>
  </w:style>
  <w:style w:type="paragraph" w:styleId="Footer">
    <w:name w:val="footer"/>
    <w:basedOn w:val="Normal"/>
    <w:link w:val="FooterChar"/>
    <w:uiPriority w:val="99"/>
    <w:rsid w:val="00956EEC"/>
    <w:pPr>
      <w:tabs>
        <w:tab w:val="center" w:pos="4680"/>
        <w:tab w:val="right" w:pos="9360"/>
      </w:tabs>
    </w:pPr>
  </w:style>
  <w:style w:type="character" w:customStyle="1" w:styleId="FooterChar">
    <w:name w:val="Footer Char"/>
    <w:basedOn w:val="DefaultParagraphFont"/>
    <w:link w:val="Footer"/>
    <w:uiPriority w:val="99"/>
    <w:locked/>
    <w:rsid w:val="00956EEC"/>
    <w:rPr>
      <w:rFonts w:cs="Times New Roman"/>
    </w:rPr>
  </w:style>
  <w:style w:type="character" w:styleId="FollowedHyperlink">
    <w:name w:val="FollowedHyperlink"/>
    <w:basedOn w:val="DefaultParagraphFont"/>
    <w:uiPriority w:val="99"/>
    <w:semiHidden/>
    <w:rsid w:val="00257A6D"/>
    <w:rPr>
      <w:rFonts w:cs="Times New Roman"/>
      <w:color w:val="800080"/>
      <w:u w:val="single"/>
    </w:rPr>
  </w:style>
  <w:style w:type="paragraph" w:styleId="Title">
    <w:name w:val="Title"/>
    <w:basedOn w:val="Normal"/>
    <w:next w:val="Normal"/>
    <w:link w:val="TitleChar"/>
    <w:uiPriority w:val="99"/>
    <w:qFormat/>
    <w:rsid w:val="009D1C7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9D1C74"/>
    <w:rPr>
      <w:rFonts w:ascii="Cambria" w:hAnsi="Cambria" w:cs="Times New Roman"/>
      <w:b/>
      <w:bCs/>
      <w:kern w:val="28"/>
      <w:sz w:val="32"/>
      <w:szCs w:val="32"/>
    </w:rPr>
  </w:style>
  <w:style w:type="paragraph" w:styleId="Subtitle">
    <w:name w:val="Subtitle"/>
    <w:basedOn w:val="Normal"/>
    <w:next w:val="Normal"/>
    <w:link w:val="SubtitleChar"/>
    <w:uiPriority w:val="99"/>
    <w:qFormat/>
    <w:rsid w:val="009D1C74"/>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9D1C74"/>
    <w:rPr>
      <w:rFonts w:ascii="Cambria" w:hAnsi="Cambria" w:cs="Times New Roman"/>
      <w:sz w:val="24"/>
      <w:szCs w:val="24"/>
    </w:rPr>
  </w:style>
  <w:style w:type="character" w:styleId="Strong">
    <w:name w:val="Strong"/>
    <w:basedOn w:val="DefaultParagraphFont"/>
    <w:uiPriority w:val="99"/>
    <w:qFormat/>
    <w:rsid w:val="009D1C74"/>
    <w:rPr>
      <w:rFonts w:cs="Times New Roman"/>
      <w:b/>
      <w:bCs/>
    </w:rPr>
  </w:style>
  <w:style w:type="character" w:styleId="Emphasis">
    <w:name w:val="Emphasis"/>
    <w:basedOn w:val="DefaultParagraphFont"/>
    <w:uiPriority w:val="99"/>
    <w:qFormat/>
    <w:rsid w:val="009D1C74"/>
    <w:rPr>
      <w:rFonts w:ascii="Calibri" w:hAnsi="Calibri" w:cs="Times New Roman"/>
      <w:b/>
      <w:i/>
      <w:iCs/>
    </w:rPr>
  </w:style>
  <w:style w:type="paragraph" w:styleId="NoSpacing">
    <w:name w:val="No Spacing"/>
    <w:basedOn w:val="Normal"/>
    <w:uiPriority w:val="99"/>
    <w:qFormat/>
    <w:rsid w:val="009D1C74"/>
    <w:rPr>
      <w:szCs w:val="32"/>
    </w:rPr>
  </w:style>
  <w:style w:type="paragraph" w:styleId="ListParagraph">
    <w:name w:val="List Paragraph"/>
    <w:basedOn w:val="Normal"/>
    <w:uiPriority w:val="99"/>
    <w:qFormat/>
    <w:rsid w:val="009D1C74"/>
    <w:pPr>
      <w:ind w:left="720"/>
      <w:contextualSpacing/>
    </w:pPr>
  </w:style>
  <w:style w:type="paragraph" w:styleId="Quote">
    <w:name w:val="Quote"/>
    <w:basedOn w:val="Normal"/>
    <w:next w:val="Normal"/>
    <w:link w:val="QuoteChar"/>
    <w:uiPriority w:val="99"/>
    <w:qFormat/>
    <w:rsid w:val="009D1C74"/>
    <w:rPr>
      <w:i/>
    </w:rPr>
  </w:style>
  <w:style w:type="character" w:customStyle="1" w:styleId="QuoteChar">
    <w:name w:val="Quote Char"/>
    <w:basedOn w:val="DefaultParagraphFont"/>
    <w:link w:val="Quote"/>
    <w:uiPriority w:val="99"/>
    <w:locked/>
    <w:rsid w:val="009D1C74"/>
    <w:rPr>
      <w:rFonts w:cs="Times New Roman"/>
      <w:i/>
      <w:sz w:val="24"/>
      <w:szCs w:val="24"/>
    </w:rPr>
  </w:style>
  <w:style w:type="paragraph" w:styleId="IntenseQuote">
    <w:name w:val="Intense Quote"/>
    <w:basedOn w:val="Normal"/>
    <w:next w:val="Normal"/>
    <w:link w:val="IntenseQuoteChar"/>
    <w:uiPriority w:val="99"/>
    <w:qFormat/>
    <w:rsid w:val="009D1C74"/>
    <w:pPr>
      <w:ind w:left="720" w:right="720"/>
    </w:pPr>
    <w:rPr>
      <w:b/>
      <w:i/>
      <w:szCs w:val="22"/>
    </w:rPr>
  </w:style>
  <w:style w:type="character" w:customStyle="1" w:styleId="IntenseQuoteChar">
    <w:name w:val="Intense Quote Char"/>
    <w:basedOn w:val="DefaultParagraphFont"/>
    <w:link w:val="IntenseQuote"/>
    <w:uiPriority w:val="99"/>
    <w:locked/>
    <w:rsid w:val="009D1C74"/>
    <w:rPr>
      <w:rFonts w:cs="Times New Roman"/>
      <w:b/>
      <w:i/>
      <w:sz w:val="24"/>
    </w:rPr>
  </w:style>
  <w:style w:type="character" w:styleId="SubtleEmphasis">
    <w:name w:val="Subtle Emphasis"/>
    <w:basedOn w:val="DefaultParagraphFont"/>
    <w:uiPriority w:val="99"/>
    <w:qFormat/>
    <w:rsid w:val="009D1C74"/>
    <w:rPr>
      <w:rFonts w:cs="Times New Roman"/>
      <w:i/>
      <w:color w:val="5A5A5A"/>
    </w:rPr>
  </w:style>
  <w:style w:type="character" w:styleId="IntenseEmphasis">
    <w:name w:val="Intense Emphasis"/>
    <w:basedOn w:val="DefaultParagraphFont"/>
    <w:uiPriority w:val="99"/>
    <w:qFormat/>
    <w:rsid w:val="009D1C74"/>
    <w:rPr>
      <w:rFonts w:cs="Times New Roman"/>
      <w:b/>
      <w:i/>
      <w:sz w:val="24"/>
      <w:szCs w:val="24"/>
      <w:u w:val="single"/>
    </w:rPr>
  </w:style>
  <w:style w:type="character" w:styleId="SubtleReference">
    <w:name w:val="Subtle Reference"/>
    <w:basedOn w:val="DefaultParagraphFont"/>
    <w:uiPriority w:val="99"/>
    <w:qFormat/>
    <w:rsid w:val="009D1C74"/>
    <w:rPr>
      <w:rFonts w:cs="Times New Roman"/>
      <w:sz w:val="24"/>
      <w:szCs w:val="24"/>
      <w:u w:val="single"/>
    </w:rPr>
  </w:style>
  <w:style w:type="character" w:styleId="IntenseReference">
    <w:name w:val="Intense Reference"/>
    <w:basedOn w:val="DefaultParagraphFont"/>
    <w:uiPriority w:val="99"/>
    <w:qFormat/>
    <w:rsid w:val="009D1C74"/>
    <w:rPr>
      <w:rFonts w:cs="Times New Roman"/>
      <w:b/>
      <w:sz w:val="24"/>
      <w:u w:val="single"/>
    </w:rPr>
  </w:style>
  <w:style w:type="character" w:styleId="BookTitle">
    <w:name w:val="Book Title"/>
    <w:basedOn w:val="DefaultParagraphFont"/>
    <w:uiPriority w:val="99"/>
    <w:qFormat/>
    <w:rsid w:val="009D1C74"/>
    <w:rPr>
      <w:rFonts w:ascii="Cambria" w:hAnsi="Cambria" w:cs="Times New Roman"/>
      <w:b/>
      <w:i/>
      <w:sz w:val="24"/>
      <w:szCs w:val="24"/>
    </w:rPr>
  </w:style>
  <w:style w:type="paragraph" w:styleId="TOCHeading">
    <w:name w:val="TOC Heading"/>
    <w:basedOn w:val="Heading1"/>
    <w:next w:val="Normal"/>
    <w:uiPriority w:val="99"/>
    <w:qFormat/>
    <w:rsid w:val="009D1C74"/>
    <w:pPr>
      <w:outlineLvl w:val="9"/>
    </w:pPr>
  </w:style>
  <w:style w:type="paragraph" w:customStyle="1" w:styleId="Default">
    <w:name w:val="Default"/>
    <w:uiPriority w:val="99"/>
    <w:rsid w:val="00324C5F"/>
    <w:pPr>
      <w:autoSpaceDE w:val="0"/>
      <w:autoSpaceDN w:val="0"/>
      <w:adjustRightInd w:val="0"/>
    </w:pPr>
    <w:rPr>
      <w:rFonts w:cs="Arial"/>
      <w:color w:val="000000"/>
      <w:sz w:val="24"/>
      <w:szCs w:val="24"/>
    </w:rPr>
  </w:style>
  <w:style w:type="paragraph" w:styleId="NormalWeb">
    <w:name w:val="Normal (Web)"/>
    <w:basedOn w:val="Default"/>
    <w:next w:val="Default"/>
    <w:uiPriority w:val="99"/>
    <w:rsid w:val="008777C4"/>
    <w:rPr>
      <w:color w:val="auto"/>
    </w:rPr>
  </w:style>
  <w:style w:type="paragraph" w:styleId="BodyTextIndent">
    <w:name w:val="Body Text Indent"/>
    <w:basedOn w:val="Default"/>
    <w:next w:val="Default"/>
    <w:link w:val="BodyTextIndentChar"/>
    <w:uiPriority w:val="99"/>
    <w:rsid w:val="00605878"/>
    <w:rPr>
      <w:rFonts w:ascii="BJMPPB+Arial" w:hAnsi="BJMPPB+Arial" w:cs="Times New Roman"/>
      <w:color w:val="auto"/>
    </w:rPr>
  </w:style>
  <w:style w:type="character" w:customStyle="1" w:styleId="BodyTextIndentChar">
    <w:name w:val="Body Text Indent Char"/>
    <w:basedOn w:val="DefaultParagraphFont"/>
    <w:link w:val="BodyTextIndent"/>
    <w:uiPriority w:val="99"/>
    <w:locked/>
    <w:rsid w:val="00605878"/>
    <w:rPr>
      <w:rFonts w:ascii="BJMPPB+Arial" w:hAnsi="BJMPPB+Arial" w:cs="Times New Roman"/>
      <w:sz w:val="24"/>
      <w:szCs w:val="24"/>
    </w:rPr>
  </w:style>
  <w:style w:type="paragraph" w:styleId="BodyText">
    <w:name w:val="Body Text"/>
    <w:basedOn w:val="Normal"/>
    <w:link w:val="BodyTextChar"/>
    <w:uiPriority w:val="99"/>
    <w:semiHidden/>
    <w:rsid w:val="00F026DF"/>
    <w:pPr>
      <w:spacing w:after="120"/>
    </w:pPr>
  </w:style>
  <w:style w:type="character" w:customStyle="1" w:styleId="BodyTextChar">
    <w:name w:val="Body Text Char"/>
    <w:basedOn w:val="DefaultParagraphFont"/>
    <w:link w:val="BodyText"/>
    <w:uiPriority w:val="99"/>
    <w:semiHidden/>
    <w:locked/>
    <w:rsid w:val="00F026D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Swann</dc:creator>
  <cp:lastModifiedBy>Clay, Hank (MNPS)</cp:lastModifiedBy>
  <cp:revision>5</cp:revision>
  <cp:lastPrinted>2014-05-12T13:20:00Z</cp:lastPrinted>
  <dcterms:created xsi:type="dcterms:W3CDTF">2014-05-12T13:20:00Z</dcterms:created>
  <dcterms:modified xsi:type="dcterms:W3CDTF">2014-05-12T14:52:00Z</dcterms:modified>
</cp:coreProperties>
</file>