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9"/>
        <w:gridCol w:w="5376"/>
        <w:gridCol w:w="1511"/>
        <w:gridCol w:w="1330"/>
      </w:tblGrid>
      <w:tr w:rsidR="00470EE4" w:rsidRPr="00470EE4" w14:paraId="2E8EB4B8" w14:textId="77777777" w:rsidTr="003D2A67">
        <w:trPr>
          <w:trHeight w:val="620"/>
        </w:trPr>
        <w:tc>
          <w:tcPr>
            <w:tcW w:w="10098" w:type="dxa"/>
            <w:gridSpan w:val="4"/>
          </w:tcPr>
          <w:p w14:paraId="6B261208" w14:textId="3B03048E" w:rsidR="004C6947" w:rsidRPr="00470EE4" w:rsidRDefault="00B75A21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D8285149A2CD4504969FA6ABEF1AEEA0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494A0C" w:rsidRPr="00521440">
                  <w:rPr>
                    <w:rFonts w:ascii="Times New Roman" w:hAnsi="Times New Roman" w:cs="Times New Roman"/>
                    <w:b/>
                    <w:sz w:val="44"/>
                    <w:szCs w:val="32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46CD0C1A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33B7BB67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367141BAC79B49FA9C57FD6C991B5746"/>
              </w:placeholder>
              <w:text/>
            </w:sdtPr>
            <w:sdtEndPr/>
            <w:sdtContent>
              <w:p w14:paraId="2A9D3FFA" w14:textId="77777777" w:rsidR="00470EE4" w:rsidRPr="00470EE4" w:rsidRDefault="00EF3C03" w:rsidP="00A63F7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Review: Annually, in September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6DAC2053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92FDED1ED28F4B3783224129C69F64A3"/>
              </w:placeholder>
              <w:text w:multiLine="1"/>
            </w:sdtPr>
            <w:sdtEndPr/>
            <w:sdtContent>
              <w:p w14:paraId="7F610D6E" w14:textId="77777777" w:rsidR="00470EE4" w:rsidRPr="00470EE4" w:rsidRDefault="00866C38" w:rsidP="00866C38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21440"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  <w:t>Line Item Transfer Authority</w:t>
                </w:r>
              </w:p>
            </w:sdtContent>
          </w:sdt>
        </w:tc>
        <w:tc>
          <w:tcPr>
            <w:tcW w:w="1530" w:type="dxa"/>
          </w:tcPr>
          <w:p w14:paraId="494D29C6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AD8C372BDB79409FBAC17810C2878CDC"/>
              </w:placeholder>
              <w:text/>
            </w:sdtPr>
            <w:sdtEndPr/>
            <w:sdtContent>
              <w:p w14:paraId="304871AA" w14:textId="77777777" w:rsidR="00470EE4" w:rsidRPr="00470EE4" w:rsidRDefault="00866C38" w:rsidP="00866C38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2.201</w:t>
                </w:r>
              </w:p>
            </w:sdtContent>
          </w:sdt>
        </w:tc>
        <w:tc>
          <w:tcPr>
            <w:tcW w:w="1350" w:type="dxa"/>
          </w:tcPr>
          <w:p w14:paraId="663D4D57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18B68DA8BE994B35AC557553111FCD92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CCE07D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14:paraId="361C1134" w14:textId="77777777" w:rsidTr="003D2A67">
        <w:trPr>
          <w:trHeight w:val="620"/>
        </w:trPr>
        <w:tc>
          <w:tcPr>
            <w:tcW w:w="1728" w:type="dxa"/>
            <w:vMerge/>
          </w:tcPr>
          <w:p w14:paraId="4356227A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5A7584C6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97393B1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6BA9AE75A0D14973A47AB1597AD1698D"/>
              </w:placeholder>
              <w:showingPlcHdr/>
              <w:text/>
            </w:sdtPr>
            <w:sdtEndPr/>
            <w:sdtContent>
              <w:p w14:paraId="11F5DF7F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350" w:type="dxa"/>
          </w:tcPr>
          <w:p w14:paraId="208BB7B9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29CA4B5BCDD34E3397B90C90A9E2B26A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13EA9B" w14:textId="77777777" w:rsidR="00470EE4" w:rsidRPr="00470EE4" w:rsidRDefault="008A2DC3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26DFC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6DCCCA02" w14:textId="77777777" w:rsidR="00866C38" w:rsidRPr="003B4424" w:rsidRDefault="00866C38" w:rsidP="00866C38">
      <w:pPr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BoardTitle"/>
      <w:bookmarkEnd w:id="0"/>
      <w:r w:rsidRPr="003B44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Central Office</w:t>
      </w:r>
    </w:p>
    <w:p w14:paraId="646EB1ED" w14:textId="77777777" w:rsidR="00866C38" w:rsidRPr="003B4424" w:rsidRDefault="00866C38" w:rsidP="00866C3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424">
        <w:rPr>
          <w:rFonts w:ascii="Times New Roman" w:hAnsi="Times New Roman" w:cs="Times New Roman"/>
          <w:color w:val="000000"/>
          <w:sz w:val="24"/>
          <w:szCs w:val="24"/>
        </w:rPr>
        <w:t xml:space="preserve">Line-item transfers within major categories shall be made upon the recommendation of the director of </w:t>
      </w:r>
      <w:r w:rsidR="00B626DB" w:rsidRPr="003B4424">
        <w:rPr>
          <w:rFonts w:ascii="Times New Roman" w:hAnsi="Times New Roman" w:cs="Times New Roman"/>
          <w:color w:val="000000"/>
          <w:sz w:val="24"/>
          <w:szCs w:val="24"/>
        </w:rPr>
        <w:t>schools and approval by the b</w:t>
      </w:r>
      <w:r w:rsidRPr="003B4424">
        <w:rPr>
          <w:rFonts w:ascii="Times New Roman" w:hAnsi="Times New Roman" w:cs="Times New Roman"/>
          <w:color w:val="000000"/>
          <w:sz w:val="24"/>
          <w:szCs w:val="24"/>
        </w:rPr>
        <w:t>oard.</w:t>
      </w:r>
    </w:p>
    <w:p w14:paraId="05ACAD0A" w14:textId="1C0EB79A" w:rsidR="00C40946" w:rsidRPr="003B4424" w:rsidRDefault="00866C38" w:rsidP="00866C3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424">
        <w:rPr>
          <w:rFonts w:ascii="Times New Roman" w:hAnsi="Times New Roman" w:cs="Times New Roman"/>
          <w:color w:val="000000"/>
          <w:sz w:val="24"/>
          <w:szCs w:val="24"/>
        </w:rPr>
        <w:t xml:space="preserve">Transfer between major budget categories shall be made with the approval of </w:t>
      </w:r>
      <w:r w:rsidR="00B626DB" w:rsidRPr="003B4424">
        <w:rPr>
          <w:rFonts w:ascii="Times New Roman" w:hAnsi="Times New Roman" w:cs="Times New Roman"/>
          <w:color w:val="000000"/>
          <w:sz w:val="24"/>
          <w:szCs w:val="24"/>
        </w:rPr>
        <w:t>the b</w:t>
      </w:r>
      <w:r w:rsidRPr="003B4424">
        <w:rPr>
          <w:rFonts w:ascii="Times New Roman" w:hAnsi="Times New Roman" w:cs="Times New Roman"/>
          <w:color w:val="000000"/>
          <w:sz w:val="24"/>
          <w:szCs w:val="24"/>
        </w:rPr>
        <w:t>oard and</w:t>
      </w:r>
      <w:r w:rsidR="0039231C">
        <w:rPr>
          <w:rFonts w:ascii="Times New Roman" w:hAnsi="Times New Roman" w:cs="Times New Roman"/>
          <w:color w:val="000000"/>
          <w:sz w:val="24"/>
          <w:szCs w:val="24"/>
        </w:rPr>
        <w:t xml:space="preserve"> Metro</w:t>
      </w:r>
      <w:bookmarkStart w:id="1" w:name="_GoBack"/>
      <w:bookmarkEnd w:id="1"/>
      <w:r w:rsidR="0004010F">
        <w:rPr>
          <w:rFonts w:ascii="Times New Roman" w:hAnsi="Times New Roman" w:cs="Times New Roman"/>
          <w:color w:val="000000"/>
          <w:sz w:val="24"/>
          <w:szCs w:val="24"/>
        </w:rPr>
        <w:t xml:space="preserve"> Council</w:t>
      </w:r>
      <w:r w:rsidRPr="003B44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44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4C77073D" w14:textId="77777777" w:rsidR="007674B4" w:rsidRPr="003B4424" w:rsidRDefault="007674B4" w:rsidP="00EF3C03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674B4" w:rsidRPr="003B4424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0D5D8841" w14:textId="77777777" w:rsidR="007674B4" w:rsidRPr="003B4424" w:rsidRDefault="007674B4" w:rsidP="007674B4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4409"/>
      </w:tblGrid>
      <w:tr w:rsidR="007674B4" w:rsidRPr="003B4424" w14:paraId="760DC692" w14:textId="77777777" w:rsidTr="007674B4">
        <w:trPr>
          <w:trHeight w:val="215"/>
        </w:trPr>
        <w:tc>
          <w:tcPr>
            <w:tcW w:w="5220" w:type="dxa"/>
          </w:tcPr>
          <w:p w14:paraId="5840D7F7" w14:textId="77777777" w:rsidR="007674B4" w:rsidRPr="003B4424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B44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4AA9FAF8" w14:textId="77777777" w:rsidR="007674B4" w:rsidRPr="003B4424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7674B4" w:rsidRPr="003B4424" w14:paraId="5778C792" w14:textId="77777777" w:rsidTr="007674B4">
        <w:trPr>
          <w:trHeight w:val="323"/>
        </w:trPr>
        <w:tc>
          <w:tcPr>
            <w:tcW w:w="5220" w:type="dxa"/>
          </w:tcPr>
          <w:p w14:paraId="0987BE03" w14:textId="77777777" w:rsidR="007674B4" w:rsidRPr="003B4424" w:rsidRDefault="007674B4" w:rsidP="006D31C4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B44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37912D04" w14:textId="77777777" w:rsidR="007674B4" w:rsidRPr="003B4424" w:rsidRDefault="007674B4" w:rsidP="007674B4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7674B4" w:rsidRPr="003B4424" w14:paraId="012D144B" w14:textId="77777777" w:rsidTr="007674B4">
        <w:tc>
          <w:tcPr>
            <w:tcW w:w="5220" w:type="dxa"/>
          </w:tcPr>
          <w:p w14:paraId="4F8D1311" w14:textId="77777777" w:rsidR="007674B4" w:rsidRPr="003B4424" w:rsidRDefault="00866C38" w:rsidP="00866C38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B44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OP Tenn. Atty. Gen. 83-464 (Oct 26, 1983)</w:t>
            </w:r>
          </w:p>
        </w:tc>
        <w:tc>
          <w:tcPr>
            <w:tcW w:w="4554" w:type="dxa"/>
          </w:tcPr>
          <w:p w14:paraId="722143A5" w14:textId="77777777" w:rsidR="007674B4" w:rsidRPr="003B4424" w:rsidRDefault="007674B4" w:rsidP="006D31C4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</w:tbl>
    <w:p w14:paraId="397044C2" w14:textId="77777777" w:rsidR="00CB7BA8" w:rsidRPr="003B4424" w:rsidRDefault="00CB7BA8" w:rsidP="007674B4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7BA8" w:rsidRPr="003B4424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801F" w14:textId="77777777" w:rsidR="00B75A21" w:rsidRDefault="00B75A21" w:rsidP="003D2A67">
      <w:pPr>
        <w:spacing w:after="0" w:line="240" w:lineRule="auto"/>
      </w:pPr>
      <w:r>
        <w:separator/>
      </w:r>
    </w:p>
  </w:endnote>
  <w:endnote w:type="continuationSeparator" w:id="0">
    <w:p w14:paraId="160334D1" w14:textId="77777777" w:rsidR="00B75A21" w:rsidRDefault="00B75A21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EF50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66C3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C972B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3D10ACE6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09E0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FBED1" wp14:editId="2E483CDB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66ED1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6D8E8D38" w14:textId="0ED5D7EF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39231C">
      <w:rPr>
        <w:rFonts w:ascii="Times New Roman" w:hAnsi="Times New Roman" w:cs="Times New Roman"/>
        <w:noProof/>
        <w:sz w:val="16"/>
        <w:szCs w:val="16"/>
      </w:rPr>
      <w:t>September 12,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1882" w14:textId="77777777" w:rsidR="00B75A21" w:rsidRDefault="00B75A21" w:rsidP="003D2A67">
      <w:pPr>
        <w:spacing w:after="0" w:line="240" w:lineRule="auto"/>
      </w:pPr>
      <w:r>
        <w:separator/>
      </w:r>
    </w:p>
  </w:footnote>
  <w:footnote w:type="continuationSeparator" w:id="0">
    <w:p w14:paraId="4F955B4D" w14:textId="77777777" w:rsidR="00B75A21" w:rsidRDefault="00B75A21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8A61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5E2987FF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335DA" wp14:editId="1BF5D52C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EBA7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BE"/>
    <w:rsid w:val="0004010F"/>
    <w:rsid w:val="000B2040"/>
    <w:rsid w:val="000D266E"/>
    <w:rsid w:val="001160A6"/>
    <w:rsid w:val="001702A0"/>
    <w:rsid w:val="00292C97"/>
    <w:rsid w:val="002E15E6"/>
    <w:rsid w:val="002F4992"/>
    <w:rsid w:val="00320562"/>
    <w:rsid w:val="0039231C"/>
    <w:rsid w:val="003B4424"/>
    <w:rsid w:val="003D2A67"/>
    <w:rsid w:val="00407690"/>
    <w:rsid w:val="004518BE"/>
    <w:rsid w:val="00470EE4"/>
    <w:rsid w:val="00471248"/>
    <w:rsid w:val="004932A3"/>
    <w:rsid w:val="00494A0C"/>
    <w:rsid w:val="004C6947"/>
    <w:rsid w:val="00521440"/>
    <w:rsid w:val="00530C40"/>
    <w:rsid w:val="00654E2A"/>
    <w:rsid w:val="006701C4"/>
    <w:rsid w:val="006D3121"/>
    <w:rsid w:val="006D31C4"/>
    <w:rsid w:val="007674B4"/>
    <w:rsid w:val="00780481"/>
    <w:rsid w:val="007843D9"/>
    <w:rsid w:val="00797E72"/>
    <w:rsid w:val="00866C38"/>
    <w:rsid w:val="008A2DC3"/>
    <w:rsid w:val="008A6E69"/>
    <w:rsid w:val="008B4231"/>
    <w:rsid w:val="00940AD0"/>
    <w:rsid w:val="00952F64"/>
    <w:rsid w:val="00996B9C"/>
    <w:rsid w:val="00A52AAD"/>
    <w:rsid w:val="00A63F7F"/>
    <w:rsid w:val="00AD13E9"/>
    <w:rsid w:val="00B43C06"/>
    <w:rsid w:val="00B626DB"/>
    <w:rsid w:val="00B71E52"/>
    <w:rsid w:val="00B75A21"/>
    <w:rsid w:val="00B82C2A"/>
    <w:rsid w:val="00C40946"/>
    <w:rsid w:val="00C52F37"/>
    <w:rsid w:val="00C70B45"/>
    <w:rsid w:val="00C972BE"/>
    <w:rsid w:val="00CB7BA8"/>
    <w:rsid w:val="00D22888"/>
    <w:rsid w:val="00D56508"/>
    <w:rsid w:val="00DB5D2F"/>
    <w:rsid w:val="00E624BE"/>
    <w:rsid w:val="00E709B5"/>
    <w:rsid w:val="00E84E24"/>
    <w:rsid w:val="00EA6F36"/>
    <w:rsid w:val="00EF3C03"/>
    <w:rsid w:val="00F306E4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8B95"/>
  <w15:docId w15:val="{EE5856D7-408A-40A6-A474-5ECE3B05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2_fiscal_management\2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285149A2CD4504969FA6ABEF1A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AFEA-E565-4E49-9A72-C6A25ED8360B}"/>
      </w:docPartPr>
      <w:docPartBody>
        <w:p w:rsidR="00704814" w:rsidRDefault="0034382C">
          <w:pPr>
            <w:pStyle w:val="D8285149A2CD4504969FA6ABEF1AEEA0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367141BAC79B49FA9C57FD6C991B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72E6-C4D4-45FC-B990-B6FFF2038EFC}"/>
      </w:docPartPr>
      <w:docPartBody>
        <w:p w:rsidR="00704814" w:rsidRDefault="0034382C">
          <w:pPr>
            <w:pStyle w:val="367141BAC79B49FA9C57FD6C991B5746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92FDED1ED28F4B3783224129C69F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A4D8-27A6-41BC-88CC-CD350D5A1C1A}"/>
      </w:docPartPr>
      <w:docPartBody>
        <w:p w:rsidR="00704814" w:rsidRDefault="0034382C">
          <w:pPr>
            <w:pStyle w:val="92FDED1ED28F4B3783224129C69F64A3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AD8C372BDB79409FBAC17810C287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47FB-937C-4807-906B-528E3CDA85C2}"/>
      </w:docPartPr>
      <w:docPartBody>
        <w:p w:rsidR="00704814" w:rsidRDefault="0034382C">
          <w:pPr>
            <w:pStyle w:val="AD8C372BDB79409FBAC17810C2878CDC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18B68DA8BE994B35AC557553111F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424B-6437-4E9B-8823-C7DE030F64C3}"/>
      </w:docPartPr>
      <w:docPartBody>
        <w:p w:rsidR="00704814" w:rsidRDefault="0034382C">
          <w:pPr>
            <w:pStyle w:val="18B68DA8BE994B35AC557553111FCD92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6BA9AE75A0D14973A47AB1597AD1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3B3E-0C04-4B00-8B56-74D9AD059024}"/>
      </w:docPartPr>
      <w:docPartBody>
        <w:p w:rsidR="00704814" w:rsidRDefault="0034382C">
          <w:pPr>
            <w:pStyle w:val="6BA9AE75A0D14973A47AB1597AD169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CA4B5BCDD34E3397B90C90A9E2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7A89-A62E-4D32-93AE-6E0413A19043}"/>
      </w:docPartPr>
      <w:docPartBody>
        <w:p w:rsidR="00704814" w:rsidRDefault="0034382C">
          <w:pPr>
            <w:pStyle w:val="29CA4B5BCDD34E3397B90C90A9E2B26A"/>
          </w:pPr>
          <w:r w:rsidRPr="00C26DFC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2C"/>
    <w:rsid w:val="000D781A"/>
    <w:rsid w:val="0034382C"/>
    <w:rsid w:val="004142D9"/>
    <w:rsid w:val="00557843"/>
    <w:rsid w:val="005A3473"/>
    <w:rsid w:val="00704814"/>
    <w:rsid w:val="00881492"/>
    <w:rsid w:val="00BC23CA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285149A2CD4504969FA6ABEF1AEEA0">
    <w:name w:val="D8285149A2CD4504969FA6ABEF1AEEA0"/>
  </w:style>
  <w:style w:type="paragraph" w:customStyle="1" w:styleId="367141BAC79B49FA9C57FD6C991B5746">
    <w:name w:val="367141BAC79B49FA9C57FD6C991B5746"/>
  </w:style>
  <w:style w:type="paragraph" w:customStyle="1" w:styleId="92FDED1ED28F4B3783224129C69F64A3">
    <w:name w:val="92FDED1ED28F4B3783224129C69F64A3"/>
  </w:style>
  <w:style w:type="paragraph" w:customStyle="1" w:styleId="AD8C372BDB79409FBAC17810C2878CDC">
    <w:name w:val="AD8C372BDB79409FBAC17810C2878CDC"/>
  </w:style>
  <w:style w:type="paragraph" w:customStyle="1" w:styleId="18B68DA8BE994B35AC557553111FCD92">
    <w:name w:val="18B68DA8BE994B35AC557553111FCD92"/>
  </w:style>
  <w:style w:type="paragraph" w:customStyle="1" w:styleId="6BA9AE75A0D14973A47AB1597AD1698D">
    <w:name w:val="6BA9AE75A0D14973A47AB1597AD1698D"/>
  </w:style>
  <w:style w:type="paragraph" w:customStyle="1" w:styleId="29CA4B5BCDD34E3397B90C90A9E2B26A">
    <w:name w:val="29CA4B5BCDD34E3397B90C90A9E2B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8DD17A9-6392-4DCD-8CAE-0B9810A0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2201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Item Transfer Authority </vt:lpstr>
    </vt:vector>
  </TitlesOfParts>
  <Manager/>
  <Company/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Item Transfer Authority</dc:title>
  <dc:subject>Line Item Transfer Authority</dc:subject>
  <dc:creator>TSBA</dc:creator>
  <cp:keywords>2.201</cp:keywords>
  <dc:description/>
  <cp:lastModifiedBy>Jennifer White</cp:lastModifiedBy>
  <cp:revision>5</cp:revision>
  <dcterms:created xsi:type="dcterms:W3CDTF">2017-07-18T14:40:00Z</dcterms:created>
  <dcterms:modified xsi:type="dcterms:W3CDTF">2017-09-12T12:45:00Z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